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29A" w:rsidRPr="0025129A" w:rsidRDefault="0025129A" w:rsidP="0025129A">
      <w:pPr>
        <w:jc w:val="center"/>
        <w:rPr>
          <w:rFonts w:ascii="Arial" w:eastAsia="Times New Roman" w:hAnsi="Arial" w:cs="Arial"/>
          <w:b/>
          <w:bCs/>
          <w:sz w:val="36"/>
          <w:szCs w:val="36"/>
          <w:lang w:eastAsia="hr-HR"/>
        </w:rPr>
      </w:pPr>
      <w:r w:rsidRPr="0025129A">
        <w:rPr>
          <w:rFonts w:ascii="Arial" w:eastAsia="Times New Roman" w:hAnsi="Arial" w:cs="Arial"/>
          <w:noProof/>
          <w:sz w:val="24"/>
          <w:szCs w:val="24"/>
          <w:lang w:eastAsia="hr-HR"/>
        </w:rPr>
        <w:drawing>
          <wp:inline distT="0" distB="0" distL="0" distR="0">
            <wp:extent cx="944880" cy="944880"/>
            <wp:effectExtent l="0" t="0" r="7620" b="7620"/>
            <wp:docPr id="1" name="Slika 1" descr="Logo nym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 nymf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inline>
        </w:drawing>
      </w:r>
    </w:p>
    <w:p w:rsidR="0025129A" w:rsidRPr="00E60B2F" w:rsidRDefault="0025129A" w:rsidP="0025129A">
      <w:pPr>
        <w:spacing w:after="0" w:line="240" w:lineRule="auto"/>
        <w:jc w:val="center"/>
        <w:rPr>
          <w:rFonts w:eastAsia="Times New Roman" w:cs="Arial"/>
          <w:b/>
          <w:lang w:eastAsia="hr-HR"/>
        </w:rPr>
      </w:pPr>
      <w:r w:rsidRPr="00E60B2F">
        <w:rPr>
          <w:rFonts w:eastAsia="Times New Roman" w:cs="Arial"/>
          <w:b/>
          <w:lang w:eastAsia="hr-HR"/>
        </w:rPr>
        <w:t>SPECIJALNA BOLNICA ZA MEDICINSKU REHABILITACIJU VARAŽDINSKE TOPLICE</w:t>
      </w:r>
    </w:p>
    <w:p w:rsidR="0025129A" w:rsidRPr="00E60B2F" w:rsidRDefault="0025129A" w:rsidP="0025129A">
      <w:pPr>
        <w:spacing w:after="0" w:line="240" w:lineRule="auto"/>
        <w:rPr>
          <w:rFonts w:eastAsia="Times New Roman" w:cs="Arial"/>
          <w:lang w:eastAsia="hr-HR"/>
        </w:rPr>
      </w:pPr>
    </w:p>
    <w:p w:rsidR="0025129A" w:rsidRPr="00E60B2F" w:rsidRDefault="0025129A" w:rsidP="0025129A">
      <w:pPr>
        <w:spacing w:after="0" w:line="240" w:lineRule="auto"/>
        <w:jc w:val="center"/>
        <w:rPr>
          <w:rFonts w:eastAsia="Times New Roman" w:cs="Arial"/>
          <w:b/>
          <w:bCs/>
          <w:lang w:eastAsia="hr-HR"/>
        </w:rPr>
      </w:pPr>
    </w:p>
    <w:p w:rsidR="00257EFF" w:rsidRPr="00257EFF" w:rsidRDefault="00257EFF" w:rsidP="00257EFF">
      <w:pPr>
        <w:spacing w:after="0" w:line="240" w:lineRule="auto"/>
        <w:rPr>
          <w:rFonts w:ascii="Times New Roman" w:eastAsia="Times New Roman" w:hAnsi="Times New Roman" w:cs="Times New Roman"/>
          <w:b/>
          <w:bCs/>
          <w:sz w:val="24"/>
          <w:szCs w:val="24"/>
          <w:lang w:eastAsia="hr-HR"/>
        </w:rPr>
      </w:pPr>
      <w:r w:rsidRPr="00257EFF">
        <w:rPr>
          <w:rFonts w:ascii="Times New Roman" w:eastAsia="Times New Roman" w:hAnsi="Times New Roman" w:cs="Times New Roman"/>
          <w:b/>
          <w:bCs/>
          <w:sz w:val="24"/>
          <w:szCs w:val="24"/>
          <w:lang w:eastAsia="hr-HR"/>
        </w:rPr>
        <w:t>Upravno vijeće</w:t>
      </w:r>
    </w:p>
    <w:p w:rsidR="00257EFF" w:rsidRPr="00257EFF" w:rsidRDefault="00257EFF" w:rsidP="00257EFF">
      <w:pPr>
        <w:spacing w:after="0" w:line="240" w:lineRule="auto"/>
        <w:rPr>
          <w:rFonts w:ascii="Times New Roman" w:eastAsia="Times New Roman" w:hAnsi="Times New Roman" w:cs="Times New Roman"/>
          <w:bCs/>
          <w:sz w:val="24"/>
          <w:szCs w:val="24"/>
          <w:lang w:eastAsia="hr-HR"/>
        </w:rPr>
      </w:pPr>
      <w:r w:rsidRPr="00257EFF">
        <w:rPr>
          <w:rFonts w:ascii="Times New Roman" w:eastAsia="Times New Roman" w:hAnsi="Times New Roman" w:cs="Times New Roman"/>
          <w:bCs/>
          <w:sz w:val="24"/>
          <w:szCs w:val="24"/>
          <w:lang w:eastAsia="hr-HR"/>
        </w:rPr>
        <w:t>Varaždinske Toplice, 30.10.2023.</w:t>
      </w:r>
    </w:p>
    <w:p w:rsidR="00257EFF" w:rsidRPr="00257EFF" w:rsidRDefault="00257EFF" w:rsidP="00257EFF">
      <w:pPr>
        <w:spacing w:after="0" w:line="240" w:lineRule="auto"/>
        <w:rPr>
          <w:rFonts w:eastAsia="Times New Roman" w:cs="Arial"/>
          <w:bCs/>
          <w:lang w:eastAsia="hr-HR"/>
        </w:rPr>
      </w:pPr>
      <w:r w:rsidRPr="00257EFF">
        <w:rPr>
          <w:rFonts w:ascii="Times New Roman" w:eastAsia="Times New Roman" w:hAnsi="Times New Roman" w:cs="Times New Roman"/>
          <w:bCs/>
          <w:sz w:val="24"/>
          <w:szCs w:val="24"/>
          <w:lang w:eastAsia="hr-HR"/>
        </w:rPr>
        <w:t>Broj: 01-1791/7-2023</w:t>
      </w:r>
      <w:r w:rsidRPr="00257EFF">
        <w:rPr>
          <w:rFonts w:eastAsia="Times New Roman" w:cs="Arial"/>
          <w:bCs/>
          <w:lang w:eastAsia="hr-HR"/>
        </w:rPr>
        <w:t>.</w:t>
      </w:r>
    </w:p>
    <w:p w:rsidR="0025129A" w:rsidRPr="00E60B2F" w:rsidRDefault="0025129A" w:rsidP="00257EFF">
      <w:pPr>
        <w:spacing w:after="0" w:line="240" w:lineRule="auto"/>
        <w:rPr>
          <w:rFonts w:eastAsia="Times New Roman" w:cs="Arial"/>
          <w:b/>
          <w:bCs/>
          <w:lang w:eastAsia="hr-HR"/>
        </w:rPr>
      </w:pPr>
    </w:p>
    <w:p w:rsidR="00257EFF" w:rsidRPr="00257EFF" w:rsidRDefault="00257EFF" w:rsidP="00257EFF">
      <w:pPr>
        <w:jc w:val="both"/>
        <w:rPr>
          <w:rFonts w:ascii="Times New Roman" w:hAnsi="Times New Roman" w:cs="Times New Roman"/>
          <w:sz w:val="24"/>
          <w:szCs w:val="24"/>
        </w:rPr>
      </w:pPr>
      <w:r w:rsidRPr="00257EFF">
        <w:rPr>
          <w:rFonts w:ascii="Times New Roman" w:hAnsi="Times New Roman" w:cs="Times New Roman"/>
          <w:sz w:val="24"/>
          <w:szCs w:val="24"/>
        </w:rPr>
        <w:t>Temeljem članka 21. Statuta Specijalne bolnice za medicinsku rehabilitaciju Varaždinske Toplice, Upravno vijeće je na 117. sjednici održanoj dana 30.10.2023. godine donijelo slijedeći:</w:t>
      </w:r>
    </w:p>
    <w:p w:rsidR="0025129A" w:rsidRPr="00E60B2F" w:rsidRDefault="0025129A" w:rsidP="0025129A">
      <w:pPr>
        <w:spacing w:after="0" w:line="240" w:lineRule="auto"/>
        <w:jc w:val="center"/>
        <w:rPr>
          <w:rFonts w:eastAsia="Times New Roman" w:cs="Arial"/>
          <w:b/>
          <w:bCs/>
          <w:lang w:eastAsia="hr-HR"/>
        </w:rPr>
      </w:pPr>
    </w:p>
    <w:p w:rsidR="0025129A" w:rsidRDefault="0025129A" w:rsidP="0025129A">
      <w:pPr>
        <w:spacing w:after="0" w:line="240" w:lineRule="auto"/>
        <w:jc w:val="center"/>
        <w:rPr>
          <w:rFonts w:eastAsia="Times New Roman" w:cs="Arial"/>
          <w:b/>
          <w:bCs/>
          <w:lang w:eastAsia="hr-HR"/>
        </w:rPr>
      </w:pPr>
    </w:p>
    <w:p w:rsidR="004841A2" w:rsidRDefault="004841A2" w:rsidP="0025129A">
      <w:pPr>
        <w:spacing w:after="0" w:line="240" w:lineRule="auto"/>
        <w:jc w:val="center"/>
        <w:rPr>
          <w:rFonts w:eastAsia="Times New Roman" w:cs="Arial"/>
          <w:b/>
          <w:bCs/>
          <w:lang w:eastAsia="hr-HR"/>
        </w:rPr>
      </w:pPr>
    </w:p>
    <w:p w:rsidR="0025129A" w:rsidRDefault="0025129A" w:rsidP="0025129A">
      <w:pPr>
        <w:spacing w:after="0" w:line="240" w:lineRule="auto"/>
        <w:jc w:val="center"/>
        <w:rPr>
          <w:rFonts w:eastAsia="Times New Roman" w:cs="Arial"/>
          <w:b/>
          <w:bCs/>
          <w:lang w:eastAsia="hr-HR"/>
        </w:rPr>
      </w:pPr>
    </w:p>
    <w:p w:rsidR="00257EFF" w:rsidRDefault="00257EFF" w:rsidP="0025129A">
      <w:pPr>
        <w:spacing w:after="0" w:line="240" w:lineRule="auto"/>
        <w:jc w:val="center"/>
        <w:rPr>
          <w:rFonts w:eastAsia="Times New Roman" w:cs="Arial"/>
          <w:b/>
          <w:bCs/>
          <w:lang w:eastAsia="hr-HR"/>
        </w:rPr>
      </w:pPr>
    </w:p>
    <w:p w:rsidR="00257EFF" w:rsidRDefault="00257EFF" w:rsidP="0025129A">
      <w:pPr>
        <w:spacing w:after="0" w:line="240" w:lineRule="auto"/>
        <w:jc w:val="center"/>
        <w:rPr>
          <w:rFonts w:eastAsia="Times New Roman" w:cs="Arial"/>
          <w:b/>
          <w:bCs/>
          <w:lang w:eastAsia="hr-HR"/>
        </w:rPr>
      </w:pPr>
    </w:p>
    <w:p w:rsidR="00257EFF" w:rsidRPr="00E60B2F" w:rsidRDefault="00257EFF" w:rsidP="0025129A">
      <w:pPr>
        <w:spacing w:after="0" w:line="240" w:lineRule="auto"/>
        <w:jc w:val="center"/>
        <w:rPr>
          <w:rFonts w:eastAsia="Times New Roman" w:cs="Arial"/>
          <w:b/>
          <w:bCs/>
          <w:lang w:eastAsia="hr-HR"/>
        </w:rPr>
      </w:pPr>
    </w:p>
    <w:p w:rsidR="0025129A" w:rsidRPr="004841A2" w:rsidRDefault="0025129A" w:rsidP="0025129A">
      <w:pPr>
        <w:spacing w:after="0" w:line="240" w:lineRule="auto"/>
        <w:jc w:val="center"/>
        <w:rPr>
          <w:rFonts w:eastAsia="Times New Roman" w:cs="Arial"/>
          <w:bCs/>
          <w:sz w:val="44"/>
          <w:szCs w:val="44"/>
          <w:lang w:eastAsia="hr-HR"/>
        </w:rPr>
      </w:pPr>
      <w:r w:rsidRPr="004841A2">
        <w:rPr>
          <w:rFonts w:eastAsia="Times New Roman" w:cs="Arial"/>
          <w:bCs/>
          <w:sz w:val="44"/>
          <w:szCs w:val="44"/>
          <w:lang w:eastAsia="hr-HR"/>
        </w:rPr>
        <w:t xml:space="preserve">PLAN I PROGRAM RADA </w:t>
      </w:r>
    </w:p>
    <w:p w:rsidR="0025129A" w:rsidRPr="004841A2" w:rsidRDefault="0025129A" w:rsidP="0025129A">
      <w:pPr>
        <w:spacing w:after="0" w:line="240" w:lineRule="auto"/>
        <w:jc w:val="center"/>
        <w:rPr>
          <w:rFonts w:eastAsia="Times New Roman" w:cs="Arial"/>
          <w:bCs/>
          <w:sz w:val="44"/>
          <w:szCs w:val="44"/>
          <w:lang w:eastAsia="hr-HR"/>
        </w:rPr>
      </w:pPr>
      <w:r w:rsidRPr="004841A2">
        <w:rPr>
          <w:rFonts w:eastAsia="Times New Roman" w:cs="Arial"/>
          <w:bCs/>
          <w:sz w:val="44"/>
          <w:szCs w:val="44"/>
          <w:lang w:eastAsia="hr-HR"/>
        </w:rPr>
        <w:t xml:space="preserve">SPECIJALNE BOLNICE ZA MEDICINSKU REHABILITACIJU VARAŽDINSKE TOPLICE </w:t>
      </w:r>
    </w:p>
    <w:p w:rsidR="0025129A" w:rsidRPr="004841A2" w:rsidRDefault="00BE589E" w:rsidP="0025129A">
      <w:pPr>
        <w:spacing w:after="0" w:line="240" w:lineRule="auto"/>
        <w:jc w:val="center"/>
        <w:rPr>
          <w:rFonts w:eastAsia="Times New Roman" w:cs="Arial"/>
          <w:bCs/>
          <w:sz w:val="44"/>
          <w:szCs w:val="44"/>
          <w:lang w:eastAsia="hr-HR"/>
        </w:rPr>
      </w:pPr>
      <w:r>
        <w:rPr>
          <w:rFonts w:eastAsia="Times New Roman" w:cs="Arial"/>
          <w:bCs/>
          <w:sz w:val="44"/>
          <w:szCs w:val="44"/>
          <w:lang w:eastAsia="hr-HR"/>
        </w:rPr>
        <w:t>ZA 2024</w:t>
      </w:r>
      <w:r w:rsidR="0025129A" w:rsidRPr="004841A2">
        <w:rPr>
          <w:rFonts w:eastAsia="Times New Roman" w:cs="Arial"/>
          <w:bCs/>
          <w:sz w:val="44"/>
          <w:szCs w:val="44"/>
          <w:lang w:eastAsia="hr-HR"/>
        </w:rPr>
        <w:t xml:space="preserve">. GODINU </w:t>
      </w:r>
    </w:p>
    <w:p w:rsidR="0025129A" w:rsidRPr="00E60B2F" w:rsidRDefault="0025129A" w:rsidP="0025129A">
      <w:pPr>
        <w:spacing w:after="0" w:line="240" w:lineRule="auto"/>
        <w:jc w:val="center"/>
        <w:rPr>
          <w:rFonts w:eastAsia="Times New Roman" w:cs="Arial"/>
          <w:b/>
          <w:bCs/>
          <w:lang w:eastAsia="hr-HR"/>
        </w:rPr>
      </w:pPr>
    </w:p>
    <w:p w:rsidR="0025129A" w:rsidRPr="00E60B2F" w:rsidRDefault="0025129A" w:rsidP="0025129A">
      <w:pPr>
        <w:spacing w:after="0" w:line="240" w:lineRule="auto"/>
        <w:jc w:val="center"/>
        <w:rPr>
          <w:rFonts w:eastAsia="Times New Roman" w:cs="Arial"/>
          <w:b/>
          <w:bCs/>
          <w:lang w:eastAsia="hr-HR"/>
        </w:rPr>
      </w:pPr>
    </w:p>
    <w:p w:rsidR="0025129A" w:rsidRPr="00E60B2F" w:rsidRDefault="0025129A" w:rsidP="0025129A">
      <w:pPr>
        <w:spacing w:after="0" w:line="240" w:lineRule="auto"/>
        <w:jc w:val="center"/>
        <w:rPr>
          <w:rFonts w:eastAsia="Times New Roman" w:cs="Arial"/>
          <w:b/>
          <w:bCs/>
          <w:lang w:eastAsia="hr-HR"/>
        </w:rPr>
      </w:pPr>
    </w:p>
    <w:p w:rsidR="0025129A" w:rsidRPr="00E60B2F" w:rsidRDefault="0025129A" w:rsidP="0025129A">
      <w:pPr>
        <w:spacing w:after="0" w:line="240" w:lineRule="auto"/>
        <w:jc w:val="center"/>
        <w:rPr>
          <w:rFonts w:eastAsia="Times New Roman" w:cs="Arial"/>
          <w:b/>
          <w:bCs/>
          <w:lang w:eastAsia="hr-HR"/>
        </w:rPr>
      </w:pPr>
    </w:p>
    <w:p w:rsidR="0025129A" w:rsidRPr="00E60B2F" w:rsidRDefault="0025129A" w:rsidP="0025129A">
      <w:pPr>
        <w:spacing w:after="0" w:line="240" w:lineRule="auto"/>
        <w:jc w:val="center"/>
        <w:rPr>
          <w:rFonts w:eastAsia="Times New Roman" w:cs="Arial"/>
          <w:b/>
          <w:bCs/>
          <w:lang w:eastAsia="hr-HR"/>
        </w:rPr>
      </w:pPr>
    </w:p>
    <w:p w:rsidR="0025129A" w:rsidRPr="00E60B2F" w:rsidRDefault="0025129A" w:rsidP="0025129A">
      <w:pPr>
        <w:spacing w:after="0" w:line="240" w:lineRule="auto"/>
        <w:jc w:val="center"/>
        <w:rPr>
          <w:rFonts w:eastAsia="Times New Roman" w:cs="Arial"/>
          <w:b/>
          <w:bCs/>
          <w:lang w:eastAsia="hr-HR"/>
        </w:rPr>
      </w:pPr>
    </w:p>
    <w:p w:rsidR="0025129A" w:rsidRPr="00E60B2F" w:rsidRDefault="0025129A" w:rsidP="0025129A">
      <w:pPr>
        <w:spacing w:after="0" w:line="240" w:lineRule="auto"/>
        <w:jc w:val="center"/>
        <w:rPr>
          <w:rFonts w:eastAsia="Times New Roman" w:cs="Arial"/>
          <w:b/>
          <w:bCs/>
          <w:lang w:eastAsia="hr-HR"/>
        </w:rPr>
      </w:pPr>
    </w:p>
    <w:p w:rsidR="0025129A" w:rsidRPr="00E60B2F" w:rsidRDefault="0025129A" w:rsidP="0025129A">
      <w:pPr>
        <w:spacing w:after="0" w:line="240" w:lineRule="auto"/>
        <w:jc w:val="center"/>
        <w:rPr>
          <w:rFonts w:eastAsia="Times New Roman" w:cs="Arial"/>
          <w:b/>
          <w:bCs/>
          <w:lang w:eastAsia="hr-HR"/>
        </w:rPr>
      </w:pPr>
    </w:p>
    <w:p w:rsidR="0025129A" w:rsidRPr="00E60B2F" w:rsidRDefault="0025129A" w:rsidP="0025129A">
      <w:pPr>
        <w:spacing w:after="0" w:line="240" w:lineRule="auto"/>
        <w:jc w:val="center"/>
        <w:rPr>
          <w:rFonts w:eastAsia="Times New Roman" w:cs="Arial"/>
          <w:b/>
          <w:bCs/>
          <w:lang w:eastAsia="hr-HR"/>
        </w:rPr>
      </w:pPr>
    </w:p>
    <w:p w:rsidR="0025129A" w:rsidRPr="00E60B2F" w:rsidRDefault="0025129A" w:rsidP="0025129A">
      <w:pPr>
        <w:spacing w:after="0" w:line="240" w:lineRule="auto"/>
        <w:jc w:val="center"/>
        <w:rPr>
          <w:rFonts w:eastAsia="Times New Roman" w:cs="Arial"/>
          <w:b/>
          <w:bCs/>
          <w:lang w:eastAsia="hr-HR"/>
        </w:rPr>
      </w:pPr>
    </w:p>
    <w:p w:rsidR="0025129A" w:rsidRPr="00E60B2F" w:rsidRDefault="0025129A" w:rsidP="0025129A">
      <w:pPr>
        <w:spacing w:after="0" w:line="240" w:lineRule="auto"/>
        <w:jc w:val="center"/>
        <w:rPr>
          <w:rFonts w:eastAsia="Times New Roman" w:cs="Arial"/>
          <w:b/>
          <w:bCs/>
          <w:lang w:eastAsia="hr-HR"/>
        </w:rPr>
      </w:pPr>
    </w:p>
    <w:p w:rsidR="00E60B2F" w:rsidRDefault="00E60B2F" w:rsidP="0025129A">
      <w:pPr>
        <w:spacing w:after="0" w:line="240" w:lineRule="auto"/>
        <w:jc w:val="center"/>
        <w:rPr>
          <w:rFonts w:eastAsia="Times New Roman" w:cs="Arial"/>
          <w:b/>
          <w:bCs/>
          <w:lang w:eastAsia="hr-HR"/>
        </w:rPr>
      </w:pPr>
    </w:p>
    <w:p w:rsidR="00E60B2F" w:rsidRDefault="00E60B2F" w:rsidP="0025129A">
      <w:pPr>
        <w:spacing w:after="0" w:line="240" w:lineRule="auto"/>
        <w:jc w:val="center"/>
        <w:rPr>
          <w:rFonts w:eastAsia="Times New Roman" w:cs="Arial"/>
          <w:b/>
          <w:bCs/>
          <w:lang w:eastAsia="hr-HR"/>
        </w:rPr>
      </w:pPr>
    </w:p>
    <w:p w:rsidR="00E60B2F" w:rsidRDefault="00E60B2F" w:rsidP="0025129A">
      <w:pPr>
        <w:spacing w:after="0" w:line="240" w:lineRule="auto"/>
        <w:jc w:val="center"/>
        <w:rPr>
          <w:rFonts w:eastAsia="Times New Roman" w:cs="Arial"/>
          <w:b/>
          <w:bCs/>
          <w:lang w:eastAsia="hr-HR"/>
        </w:rPr>
      </w:pPr>
    </w:p>
    <w:p w:rsidR="00257EFF" w:rsidRDefault="00257EFF" w:rsidP="0025129A">
      <w:pPr>
        <w:spacing w:after="0" w:line="240" w:lineRule="auto"/>
        <w:jc w:val="center"/>
        <w:rPr>
          <w:rFonts w:eastAsia="Times New Roman" w:cs="Arial"/>
          <w:b/>
          <w:bCs/>
          <w:lang w:eastAsia="hr-HR"/>
        </w:rPr>
      </w:pPr>
    </w:p>
    <w:p w:rsidR="00E60B2F" w:rsidRDefault="00E60B2F" w:rsidP="0025129A">
      <w:pPr>
        <w:spacing w:after="0" w:line="240" w:lineRule="auto"/>
        <w:jc w:val="center"/>
        <w:rPr>
          <w:rFonts w:eastAsia="Times New Roman" w:cs="Arial"/>
          <w:b/>
          <w:bCs/>
          <w:lang w:eastAsia="hr-HR"/>
        </w:rPr>
      </w:pPr>
    </w:p>
    <w:p w:rsidR="00E60B2F" w:rsidRDefault="00E60B2F" w:rsidP="0025129A">
      <w:pPr>
        <w:spacing w:after="0" w:line="240" w:lineRule="auto"/>
        <w:jc w:val="center"/>
        <w:rPr>
          <w:rFonts w:eastAsia="Times New Roman" w:cs="Arial"/>
          <w:b/>
          <w:bCs/>
          <w:lang w:eastAsia="hr-HR"/>
        </w:rPr>
      </w:pPr>
    </w:p>
    <w:p w:rsidR="0025129A" w:rsidRPr="00E60B2F" w:rsidRDefault="0025129A" w:rsidP="0025129A">
      <w:pPr>
        <w:spacing w:after="0" w:line="240" w:lineRule="auto"/>
        <w:jc w:val="center"/>
        <w:rPr>
          <w:rFonts w:eastAsia="Times New Roman" w:cs="Arial"/>
          <w:b/>
          <w:bCs/>
          <w:lang w:eastAsia="hr-HR"/>
        </w:rPr>
      </w:pPr>
    </w:p>
    <w:p w:rsidR="0025129A" w:rsidRPr="00E60B2F" w:rsidRDefault="0025129A" w:rsidP="0025129A">
      <w:pPr>
        <w:spacing w:after="0" w:line="240" w:lineRule="auto"/>
        <w:jc w:val="center"/>
        <w:rPr>
          <w:rFonts w:eastAsia="Times New Roman" w:cs="Arial"/>
          <w:lang w:eastAsia="hr-HR"/>
        </w:rPr>
      </w:pPr>
      <w:r w:rsidRPr="00E60B2F">
        <w:rPr>
          <w:rFonts w:eastAsia="Times New Roman" w:cs="Arial"/>
          <w:lang w:eastAsia="hr-HR"/>
        </w:rPr>
        <w:t xml:space="preserve">Varaždinske Toplice, </w:t>
      </w:r>
      <w:r w:rsidR="00BE589E">
        <w:rPr>
          <w:rFonts w:eastAsia="Times New Roman" w:cs="Arial"/>
          <w:lang w:eastAsia="hr-HR"/>
        </w:rPr>
        <w:t>listopad 2023</w:t>
      </w:r>
      <w:r w:rsidRPr="00E60B2F">
        <w:rPr>
          <w:rFonts w:eastAsia="Times New Roman" w:cs="Arial"/>
          <w:lang w:eastAsia="hr-HR"/>
        </w:rPr>
        <w:t>. godine</w:t>
      </w:r>
    </w:p>
    <w:p w:rsidR="00964017" w:rsidRDefault="00964017" w:rsidP="006324DE">
      <w:pPr>
        <w:pStyle w:val="StandardWeb"/>
        <w:shd w:val="clear" w:color="auto" w:fill="FFFFFF"/>
        <w:spacing w:before="0" w:beforeAutospacing="0" w:after="0" w:afterAutospacing="0"/>
        <w:jc w:val="both"/>
        <w:rPr>
          <w:rFonts w:asciiTheme="minorHAnsi" w:hAnsiTheme="minorHAnsi" w:cs="Arial"/>
          <w:color w:val="333333"/>
          <w:sz w:val="22"/>
          <w:szCs w:val="22"/>
        </w:rPr>
      </w:pPr>
    </w:p>
    <w:p w:rsidR="00BE589E" w:rsidRPr="00964017" w:rsidRDefault="00BE589E" w:rsidP="00BE589E">
      <w:pPr>
        <w:jc w:val="both"/>
        <w:rPr>
          <w:rFonts w:cs="Arial"/>
          <w:b/>
          <w:color w:val="44546A" w:themeColor="text2"/>
        </w:rPr>
      </w:pPr>
      <w:r w:rsidRPr="00964017">
        <w:rPr>
          <w:rFonts w:cs="Arial"/>
          <w:b/>
          <w:color w:val="44546A" w:themeColor="text2"/>
        </w:rPr>
        <w:lastRenderedPageBreak/>
        <w:t>UVODNO O USTANOVI</w:t>
      </w:r>
    </w:p>
    <w:p w:rsidR="00BE589E" w:rsidRDefault="00BE589E" w:rsidP="00BE589E">
      <w:pPr>
        <w:spacing w:after="0"/>
        <w:jc w:val="both"/>
        <w:rPr>
          <w:rFonts w:cs="Arial"/>
          <w:b/>
        </w:rPr>
      </w:pPr>
      <w:r w:rsidRPr="008250A1">
        <w:rPr>
          <w:rFonts w:cs="Arial"/>
          <w:b/>
        </w:rPr>
        <w:t xml:space="preserve">Sjedište </w:t>
      </w:r>
    </w:p>
    <w:p w:rsidR="00BE589E" w:rsidRPr="008250A1" w:rsidRDefault="00BE589E" w:rsidP="00BE589E">
      <w:pPr>
        <w:spacing w:after="0"/>
        <w:jc w:val="both"/>
        <w:rPr>
          <w:rFonts w:cs="Arial"/>
          <w:b/>
        </w:rPr>
      </w:pPr>
    </w:p>
    <w:p w:rsidR="00BE589E" w:rsidRPr="006D5655" w:rsidRDefault="00BE589E" w:rsidP="00BE589E">
      <w:pPr>
        <w:spacing w:after="0"/>
        <w:jc w:val="both"/>
        <w:rPr>
          <w:rFonts w:cs="Arial"/>
        </w:rPr>
      </w:pPr>
      <w:r w:rsidRPr="006D5655">
        <w:rPr>
          <w:rFonts w:cs="Arial"/>
        </w:rPr>
        <w:t>Specijalna bolnica za medicinsku rehabilitaciju Varaždinske Toplice nalazi se na adresi Trg sv. Martina 1, u samom srcu Varaždinskih Toplica. Ova ustanova je smještena u jednom od najstarijih i najvećih hrvatskih toplica, čija povijest datira još iz rimskih vremena. Varaždinske Toplice su prepoznate kao turističko odredište s uglednom specijalnom bolnicom za medicinsku rehabilitaciju.</w:t>
      </w:r>
    </w:p>
    <w:p w:rsidR="00BE589E" w:rsidRPr="006D5655" w:rsidRDefault="00BE589E" w:rsidP="00BE589E">
      <w:pPr>
        <w:spacing w:after="0"/>
        <w:jc w:val="both"/>
        <w:rPr>
          <w:rFonts w:cs="Arial"/>
        </w:rPr>
      </w:pPr>
      <w:r w:rsidRPr="006D5655">
        <w:rPr>
          <w:rFonts w:cs="Arial"/>
        </w:rPr>
        <w:t>Mjesto se izdiže na južnoj padini Topličke gore i prostire se na sedrenim terasama oko termalnih izvora na nadmorskoj visini od 203 metra. Ova regija obiluje prirodnim ljekovitim čimbenicima, uključujući termalnu vodu obogaćenu sumporom i peloidom, što je čini idealnom za medicinsku rehabilitaciju i wellness usluge.</w:t>
      </w:r>
    </w:p>
    <w:p w:rsidR="00BE589E" w:rsidRPr="006D5655" w:rsidRDefault="00BE589E" w:rsidP="00BE589E">
      <w:pPr>
        <w:spacing w:after="0"/>
        <w:jc w:val="both"/>
        <w:rPr>
          <w:rFonts w:cs="Arial"/>
        </w:rPr>
      </w:pPr>
      <w:r w:rsidRPr="006D5655">
        <w:rPr>
          <w:rFonts w:cs="Arial"/>
        </w:rPr>
        <w:t>Nedavna geološka istraživanja koja je provodio dr. Šimunić otkrila su da termalni izvori u Varaždinskim Toplicama nisu post-vulkanskog porijekla, kako se ranije mislilo. Umjesto toga, radi se o povratnoj (vodoznoj, neptunskoj) vodi koja zadržava svoj sastav u podzemlju tisućama godina. Ova voda izvire na južnim padinama Topličke gore i karakterizira je temperatura od 58 stupnjeva Celzijusa.</w:t>
      </w:r>
    </w:p>
    <w:p w:rsidR="00BE589E" w:rsidRPr="00E60B2F" w:rsidRDefault="00BE589E" w:rsidP="00BE589E">
      <w:pPr>
        <w:spacing w:after="0"/>
        <w:jc w:val="both"/>
        <w:rPr>
          <w:rFonts w:cs="Arial"/>
        </w:rPr>
      </w:pPr>
      <w:r w:rsidRPr="006D5655">
        <w:rPr>
          <w:rFonts w:cs="Arial"/>
        </w:rPr>
        <w:t>Geografski smještaj Varaždinskih Toplica također pruža znatnu prometnu prednost, budući da se nalazi uz glavni prometni pravac, autocestu Zagreb-Budimpešta. Ova izvanredna prometna povezanost čini Varaždinske Toplice izuzetno pristupačnima pacijentima i posjetiteljima. Osim toga, udaljenost do zračne luke Zagreb iznosi tek nešto više od pola sata vožnje automobilom zbog blizine autoceste. Također, Varaždinski aerodrom pruža dodatnu mogućnost</w:t>
      </w:r>
      <w:r>
        <w:rPr>
          <w:rFonts w:cs="Arial"/>
        </w:rPr>
        <w:t xml:space="preserve"> </w:t>
      </w:r>
      <w:r w:rsidRPr="006D5655">
        <w:rPr>
          <w:rFonts w:cs="Arial"/>
        </w:rPr>
        <w:t>za brzo i učinkovito povezivanje s drugim dijelovima regije</w:t>
      </w:r>
      <w:r>
        <w:rPr>
          <w:rFonts w:cs="Arial"/>
        </w:rPr>
        <w:t>, koja još nije dovoljno iskorištena</w:t>
      </w:r>
      <w:r w:rsidRPr="006D5655">
        <w:rPr>
          <w:rFonts w:cs="Arial"/>
        </w:rPr>
        <w:t>.</w:t>
      </w:r>
      <w:r>
        <w:rPr>
          <w:rFonts w:cs="Arial"/>
        </w:rPr>
        <w:t xml:space="preserve"> </w:t>
      </w:r>
      <w:r w:rsidRPr="006D5655">
        <w:rPr>
          <w:rFonts w:cs="Arial"/>
        </w:rPr>
        <w:t>S ovim geografskim prednostima, Specijalna bolnica za medicinsku rehabilitaciju Varaždinske Toplice ostaje izvrsno pozicionirana za pružanje kvalitetne zdravstvene skrbi i wellness usluga svojim pacijentima.</w:t>
      </w:r>
    </w:p>
    <w:p w:rsidR="00BE589E" w:rsidRDefault="00BE589E" w:rsidP="00BE589E">
      <w:pPr>
        <w:spacing w:after="0"/>
        <w:jc w:val="both"/>
        <w:rPr>
          <w:rFonts w:cs="Arial"/>
          <w:b/>
        </w:rPr>
      </w:pPr>
    </w:p>
    <w:p w:rsidR="00BE589E" w:rsidRDefault="00BE589E" w:rsidP="00BE589E">
      <w:pPr>
        <w:spacing w:after="0"/>
        <w:jc w:val="both"/>
        <w:rPr>
          <w:rFonts w:cs="Arial"/>
          <w:b/>
        </w:rPr>
      </w:pPr>
      <w:r w:rsidRPr="00E60B2F">
        <w:rPr>
          <w:rFonts w:cs="Arial"/>
          <w:b/>
        </w:rPr>
        <w:t>P</w:t>
      </w:r>
      <w:r>
        <w:rPr>
          <w:rFonts w:cs="Arial"/>
          <w:b/>
        </w:rPr>
        <w:t>ovijesni razvoj</w:t>
      </w:r>
    </w:p>
    <w:p w:rsidR="00BE589E" w:rsidRDefault="00BE589E" w:rsidP="00BE589E">
      <w:pPr>
        <w:spacing w:after="0"/>
        <w:jc w:val="both"/>
        <w:rPr>
          <w:rFonts w:cs="Arial"/>
          <w:b/>
        </w:rPr>
      </w:pPr>
    </w:p>
    <w:p w:rsidR="00BE589E" w:rsidRPr="006D5655" w:rsidRDefault="00BE589E" w:rsidP="00BE589E">
      <w:pPr>
        <w:spacing w:after="0"/>
        <w:jc w:val="both"/>
        <w:rPr>
          <w:rFonts w:cs="Arial"/>
        </w:rPr>
      </w:pPr>
      <w:r w:rsidRPr="006D5655">
        <w:rPr>
          <w:rFonts w:cs="Arial"/>
        </w:rPr>
        <w:t>Varaždinske Toplice, kako naselje, tako i lječilište, obiluju bogatom poviješću koja seže unatrag tisućama godina. Prema rimskim izvorima, ovaj prostor bio je naseljen još u 3. stoljeću pr. Kr. od strane ilirskog plemena Jasi. Ovo mjesto duguje svoje ime - Aquae Iasae - toj antičkoj epohi, gdje je postalo značajno zdravstveno, kulturno i gospodarsko središte provincije Gornje Panonije.</w:t>
      </w:r>
    </w:p>
    <w:p w:rsidR="00BE589E" w:rsidRPr="006D5655" w:rsidRDefault="00BE589E" w:rsidP="00BE589E">
      <w:pPr>
        <w:spacing w:after="0"/>
        <w:jc w:val="both"/>
        <w:rPr>
          <w:rFonts w:cs="Arial"/>
        </w:rPr>
      </w:pPr>
      <w:r w:rsidRPr="006D5655">
        <w:rPr>
          <w:rFonts w:cs="Arial"/>
        </w:rPr>
        <w:t>U antičkim vremenima, car Konstantin Veliki naložio je obnovu Toplica nakon provale Gota. Tada je već donesena odluka da se ovdje održavaju sajmovi svake nedjelje tijekom cijele godine.</w:t>
      </w:r>
    </w:p>
    <w:p w:rsidR="00BE589E" w:rsidRPr="006D5655" w:rsidRDefault="00BE589E" w:rsidP="00BE589E">
      <w:pPr>
        <w:spacing w:after="0"/>
        <w:jc w:val="both"/>
        <w:rPr>
          <w:rFonts w:cs="Arial"/>
        </w:rPr>
      </w:pPr>
      <w:r w:rsidRPr="006D5655">
        <w:rPr>
          <w:rFonts w:cs="Arial"/>
        </w:rPr>
        <w:t>U srednjem vijeku, Toplice se prvi put spominju u 12. stoljeću, u ispravi kralja Bele III, kojom su darovane Zagrebačkom Kaptolu. Od tog trenutka pa sve do 1945. godine, Kaptol je ostao vlasnikom tog posjeda i kupališnog lječilišta. Krajem 17. stoljeća, nakon što je nestala turska opasnost, tadašnja utvrda preuređena je u barokni dvorac - stari grad, koji je postao popularno odredište za ugledne goste. Krajem 18. stoljeća izgrađeno je zidano kupalište, koje je nazvano Konstantinov dom.</w:t>
      </w:r>
    </w:p>
    <w:p w:rsidR="00BE589E" w:rsidRPr="006D5655" w:rsidRDefault="00BE589E" w:rsidP="00BE589E">
      <w:pPr>
        <w:spacing w:after="0"/>
        <w:jc w:val="both"/>
        <w:rPr>
          <w:rFonts w:cs="Arial"/>
        </w:rPr>
      </w:pPr>
      <w:r w:rsidRPr="006D5655">
        <w:rPr>
          <w:rFonts w:cs="Arial"/>
        </w:rPr>
        <w:t>Tijekom 19. i početkom 20. stoljeća, pa sve do Prvog svjetskog rata, Toplice su intenzivno razvijane i stekle su europski ugled. Godine 1920., Kaptol je sklopio ugovore s liječnicima iz Varaždina koji su nadzirali kupalište tijekom sezone. Godine 1832., Toplice su dobile stalne liječnike, a od tada se može pratiti kontinuirani razvoj zdravstvene službe u Varaždinskim Toplicama. Prvi stalni liječnik bio je dr. J. K. Schlosser, dok je dr. Aleksije Rakovac preuzeo tu ulogu 1869. godine. U to vrijeme, bečki profesor Hauer izvršio je prvu kvantitativnu analizu termalne vode, a rezultate je 1869. godine objavio Ivan Krstitelj Tkalčić u svom djelu "</w:t>
      </w:r>
      <w:r w:rsidRPr="006D5655">
        <w:rPr>
          <w:rFonts w:cs="Arial"/>
          <w:i/>
        </w:rPr>
        <w:t>Sumporne toplice kod Varaždina u Hrvatskoj</w:t>
      </w:r>
      <w:r w:rsidRPr="006D5655">
        <w:rPr>
          <w:rFonts w:cs="Arial"/>
        </w:rPr>
        <w:t>".</w:t>
      </w:r>
    </w:p>
    <w:p w:rsidR="00BE589E" w:rsidRPr="006D5655" w:rsidRDefault="00BE589E" w:rsidP="00BE589E">
      <w:pPr>
        <w:spacing w:after="0"/>
        <w:jc w:val="both"/>
        <w:rPr>
          <w:rFonts w:cs="Arial"/>
        </w:rPr>
      </w:pPr>
      <w:r w:rsidRPr="006D5655">
        <w:rPr>
          <w:rFonts w:cs="Arial"/>
        </w:rPr>
        <w:t xml:space="preserve">Početak Prvog svjetskog rata zatekao je lječilište Varaždinske Toplice u punoj sezoni, ali su zbog ratnih okolnosti liječilišni objekti brzo ispražnjeni, a u najveći od njih, Konstantinov dom, smještena je vojna </w:t>
      </w:r>
      <w:r w:rsidRPr="006D5655">
        <w:rPr>
          <w:rFonts w:cs="Arial"/>
        </w:rPr>
        <w:lastRenderedPageBreak/>
        <w:t>bolnica. Tako je privremeno započela bolnička djelatnost u Varaždinskim Toplicama, koja je postala stalna tek 50 godina kasnije.</w:t>
      </w:r>
    </w:p>
    <w:p w:rsidR="00BE589E" w:rsidRPr="006D5655" w:rsidRDefault="00BE589E" w:rsidP="00BE589E">
      <w:pPr>
        <w:spacing w:after="0"/>
        <w:jc w:val="both"/>
        <w:rPr>
          <w:rFonts w:cs="Arial"/>
        </w:rPr>
      </w:pPr>
      <w:r w:rsidRPr="006D5655">
        <w:rPr>
          <w:rFonts w:cs="Arial"/>
        </w:rPr>
        <w:t>Godine 1946., lječilište je prešlo pod nadležnost Ministarstva zdravlja NRH, a 1952. godine proglašeno je ustanovom pod imenom Kupališno lječilište Varaždinske Toplice.</w:t>
      </w:r>
    </w:p>
    <w:p w:rsidR="00BE589E" w:rsidRPr="006D5655" w:rsidRDefault="00BE589E" w:rsidP="00BE589E">
      <w:pPr>
        <w:spacing w:after="0"/>
        <w:jc w:val="both"/>
        <w:rPr>
          <w:rFonts w:cs="Arial"/>
        </w:rPr>
      </w:pPr>
      <w:r w:rsidRPr="006D5655">
        <w:rPr>
          <w:rFonts w:cs="Arial"/>
        </w:rPr>
        <w:t>Godine 1963., ova ustanova je preoblikovana u Bolnicu za reumatske bolesti i medicinsku rehabilitaciju. Kako bi se kompletirala ponuda, 1964. godine izgrađen je otvoreni bazen za kupanje, a 1966. godine potpuno rekonstruirana hidroterapija, koja je ponovno obnovljena 2004. godine. Godine 1973., izgrađen je novi hotel TERME, a 1982. godine hotel Minerva. Oba tadašnja hotela danas su dio Specijalne bolnice za medicinsku rehabilitaciju i pružaju smještajne kapacitete.</w:t>
      </w:r>
    </w:p>
    <w:p w:rsidR="00BE589E" w:rsidRPr="006D5655" w:rsidRDefault="00BE589E" w:rsidP="00BE589E">
      <w:pPr>
        <w:spacing w:after="0"/>
        <w:jc w:val="both"/>
        <w:rPr>
          <w:rFonts w:cs="Arial"/>
        </w:rPr>
      </w:pPr>
      <w:r w:rsidRPr="006D5655">
        <w:rPr>
          <w:rFonts w:cs="Arial"/>
        </w:rPr>
        <w:t>Od tada do danas, razvoj turizma u Varaždinskim Toplicama gotovo je isključivo povezan s radom Specijalne bolnice za medicinsku rehabilitaciju.</w:t>
      </w:r>
    </w:p>
    <w:p w:rsidR="00BE589E" w:rsidRDefault="00BE589E" w:rsidP="00BE589E">
      <w:pPr>
        <w:spacing w:after="0"/>
        <w:jc w:val="both"/>
        <w:rPr>
          <w:rFonts w:cs="Arial"/>
          <w:b/>
        </w:rPr>
      </w:pPr>
    </w:p>
    <w:p w:rsidR="00BE589E" w:rsidRDefault="00BE589E" w:rsidP="00BE589E">
      <w:pPr>
        <w:spacing w:after="0"/>
        <w:jc w:val="both"/>
        <w:rPr>
          <w:rFonts w:cs="Arial"/>
          <w:b/>
        </w:rPr>
      </w:pPr>
      <w:r w:rsidRPr="00E60B2F">
        <w:rPr>
          <w:rFonts w:cs="Arial"/>
          <w:b/>
        </w:rPr>
        <w:t>R</w:t>
      </w:r>
      <w:r>
        <w:rPr>
          <w:rFonts w:cs="Arial"/>
          <w:b/>
        </w:rPr>
        <w:t>esursna osnova</w:t>
      </w:r>
    </w:p>
    <w:p w:rsidR="00BE589E" w:rsidRPr="00E60B2F" w:rsidRDefault="00BE589E" w:rsidP="00BE589E">
      <w:pPr>
        <w:spacing w:after="0"/>
        <w:jc w:val="both"/>
        <w:rPr>
          <w:rFonts w:cs="Arial"/>
          <w:b/>
        </w:rPr>
      </w:pPr>
    </w:p>
    <w:p w:rsidR="00BE589E" w:rsidRPr="006D5655" w:rsidRDefault="00BE589E" w:rsidP="00BE589E">
      <w:pPr>
        <w:spacing w:after="0"/>
        <w:jc w:val="both"/>
        <w:rPr>
          <w:rFonts w:cs="Arial"/>
        </w:rPr>
      </w:pPr>
      <w:r w:rsidRPr="006D5655">
        <w:rPr>
          <w:rFonts w:cs="Arial"/>
        </w:rPr>
        <w:t>Resursna osnova Specijalne bolnice za medicinsku rehabilitaciju Varaždinske Toplice ključna je za dvomilenijsko liječenje ovim prirodnim faktorima. I današnja bolnica, unatoč primjeni najnovijih metoda liječenja u rehabilitacijskoj medicini, snažno se oslanja na svoju čuvenu termomineralnu vodu i peloid.</w:t>
      </w:r>
    </w:p>
    <w:p w:rsidR="00BE589E" w:rsidRPr="006D5655" w:rsidRDefault="00BE589E" w:rsidP="00BE589E">
      <w:pPr>
        <w:spacing w:after="0"/>
        <w:jc w:val="both"/>
        <w:rPr>
          <w:rFonts w:cs="Arial"/>
        </w:rPr>
      </w:pPr>
      <w:r w:rsidRPr="006D5655">
        <w:rPr>
          <w:rFonts w:cs="Arial"/>
        </w:rPr>
        <w:t>Termalno vrelo nalazi se u parku na nadmorskoj visini od 203 metra. U 18. stoljeću, ovdje je izgrađena plitka kaptaža, gdje se voda prirodnim padom preusmjeravala do kupališta putem zidanih kanala. Početkom 1962. godine izvršena je rekaptaža, omogućivši uzimanje termalne vode iz dubljih slojeva, dok su stari bunari bili zatvoreni.</w:t>
      </w:r>
    </w:p>
    <w:p w:rsidR="00BE589E" w:rsidRPr="006D5655" w:rsidRDefault="00BE589E" w:rsidP="00BE589E">
      <w:pPr>
        <w:spacing w:after="0"/>
        <w:jc w:val="both"/>
        <w:rPr>
          <w:rFonts w:cs="Arial"/>
        </w:rPr>
      </w:pPr>
      <w:r w:rsidRPr="006D5655">
        <w:rPr>
          <w:rFonts w:cs="Arial"/>
        </w:rPr>
        <w:t>Od travnja 2018. godine, bolnici je, temeljem nove vodopravne dozvole, dozvoljeno crpljenje termalne vode u količini do 450.000 m³ godišnje, odnosno do 25 litara u sekundi. Ova voda koristi se isključivo u svrhu liječenja i medicinske rehabilitacije te za grijanje objekata u vlasništvu bolnice. Dozvola ostaje važeća do 2033. godine.</w:t>
      </w:r>
    </w:p>
    <w:p w:rsidR="00BE589E" w:rsidRPr="006D5655" w:rsidRDefault="00BE589E" w:rsidP="00BE589E">
      <w:pPr>
        <w:spacing w:after="0"/>
        <w:jc w:val="both"/>
        <w:rPr>
          <w:rFonts w:cs="Arial"/>
        </w:rPr>
      </w:pPr>
      <w:r w:rsidRPr="006D5655">
        <w:rPr>
          <w:rFonts w:cs="Arial"/>
        </w:rPr>
        <w:t>Zahvaćanje vode izvodi se iz više bušotina dubine oko 50 metara, smještenih u arheološkoj zoni u parku. Osim za terapeutske svrhe, višak topline od termalne vode koristi se za grijanje dijela bolničkog kompleksa te za zagrijavanje sanitarne vode.</w:t>
      </w:r>
    </w:p>
    <w:p w:rsidR="00BE589E" w:rsidRPr="006D5655" w:rsidRDefault="00BE589E" w:rsidP="00BE589E">
      <w:pPr>
        <w:spacing w:after="0"/>
        <w:jc w:val="both"/>
        <w:rPr>
          <w:rFonts w:cs="Arial"/>
        </w:rPr>
      </w:pPr>
      <w:r w:rsidRPr="006D5655">
        <w:rPr>
          <w:rFonts w:cs="Arial"/>
        </w:rPr>
        <w:t>Nažalost, od 1965. godine, kada je Zdravstveni fond prestao financirati liječenje prirodnim faktorima, geotermalnoj vodi Varaždinskih Toplica, koja je prema balneološkoj analizi "mineralna kalcijeva-natrijeva-hidro-karbonatna-sulfatna, sumporna hipertermalna voda s temperaturom od 58°C", nije priznata ljekovitost, osim njenog toplinskog učinka. Ovo je predstavljalo značajan gubitak za Toplice.</w:t>
      </w:r>
    </w:p>
    <w:p w:rsidR="00BE589E" w:rsidRPr="006D5655" w:rsidRDefault="00BE589E" w:rsidP="00BE589E">
      <w:pPr>
        <w:spacing w:after="0"/>
        <w:jc w:val="both"/>
        <w:rPr>
          <w:rFonts w:cs="Arial"/>
        </w:rPr>
      </w:pPr>
      <w:r w:rsidRPr="006D5655">
        <w:rPr>
          <w:rFonts w:cs="Arial"/>
        </w:rPr>
        <w:t>Osim geotermalne vode, u liječenju se koristi peloid - ljekovito blato, koje se izvlači iz nalazišta Koščevec i nakon posebnih tehnoloških obrada primjenjuje u terapiji i liječenju.</w:t>
      </w:r>
    </w:p>
    <w:p w:rsidR="00BE589E" w:rsidRPr="006D5655" w:rsidRDefault="00BE589E" w:rsidP="00BE589E">
      <w:pPr>
        <w:spacing w:after="0"/>
        <w:jc w:val="both"/>
        <w:rPr>
          <w:rFonts w:cs="Arial"/>
        </w:rPr>
      </w:pPr>
      <w:r w:rsidRPr="006D5655">
        <w:rPr>
          <w:rFonts w:cs="Arial"/>
        </w:rPr>
        <w:t>Tehnološki sustav korištenja geotermalne vode povezan je s fizikalnom terapijom, smještajnim kapacitetima i ugostiteljstvom te rekreacijom. U okviru bolnice izdvojene su tehnološko-organizacijske cjeline, uključujući objekte poput "Minerve," "Terma," "Konstantinovog doma," "Lovrine kupelji," zgradu stručnih službi, "Starog grada" i "Pučke kupelji."</w:t>
      </w:r>
    </w:p>
    <w:p w:rsidR="00BE589E" w:rsidRPr="006D5655" w:rsidRDefault="00BE589E" w:rsidP="00BE589E">
      <w:pPr>
        <w:spacing w:after="0"/>
        <w:jc w:val="both"/>
        <w:rPr>
          <w:rFonts w:cs="Arial"/>
        </w:rPr>
      </w:pPr>
      <w:r w:rsidRPr="006D5655">
        <w:rPr>
          <w:rFonts w:cs="Arial"/>
        </w:rPr>
        <w:t>Upravljanje ovim tehnološkim sustavom i njegovo održavanje od ključnog su značaja za</w:t>
      </w:r>
      <w:r>
        <w:rPr>
          <w:rFonts w:cs="Arial"/>
        </w:rPr>
        <w:t xml:space="preserve"> kontinuirani rad bolnice. Svaki</w:t>
      </w:r>
      <w:r w:rsidRPr="006D5655">
        <w:rPr>
          <w:rFonts w:cs="Arial"/>
        </w:rPr>
        <w:t xml:space="preserve"> prekid u radu ovog sustava može imati ozbiljne posljedice, stoga se održava kontinuitet tehnološke dokumentacije, obučava osoblje i provode stalne edukacije.</w:t>
      </w:r>
    </w:p>
    <w:p w:rsidR="00BE589E" w:rsidRPr="006D5655" w:rsidRDefault="00BE589E" w:rsidP="00BE589E">
      <w:pPr>
        <w:spacing w:after="0"/>
        <w:jc w:val="both"/>
        <w:rPr>
          <w:rFonts w:cs="Arial"/>
        </w:rPr>
      </w:pPr>
      <w:r w:rsidRPr="006D5655">
        <w:rPr>
          <w:rFonts w:cs="Arial"/>
        </w:rPr>
        <w:t>U sastavu bolnice nalazi se i lječilišni park-perivoj, koji je 1963. godine zaštićen kao spomenik vrtne arhitekture. Površina perivoja iznosi 5,2 hektara, a njegova arheološka zona predstavlja značajnu spomeničku cjelinu.</w:t>
      </w:r>
    </w:p>
    <w:p w:rsidR="00BE589E" w:rsidRPr="006D5655" w:rsidRDefault="00BE589E" w:rsidP="00BE589E">
      <w:pPr>
        <w:spacing w:after="0"/>
        <w:jc w:val="both"/>
        <w:rPr>
          <w:rFonts w:cs="Arial"/>
        </w:rPr>
      </w:pPr>
      <w:r w:rsidRPr="006D5655">
        <w:rPr>
          <w:rFonts w:cs="Arial"/>
        </w:rPr>
        <w:t>Također, bolnica posjeduje nekoliko manjih parcela zemljišta i nekretnina, pri čemu zemljište uz "Vilu Gajer" ima veliki potencijal za razvoj.</w:t>
      </w:r>
    </w:p>
    <w:p w:rsidR="00BE589E" w:rsidRDefault="00BE589E" w:rsidP="00BE589E">
      <w:pPr>
        <w:jc w:val="both"/>
        <w:rPr>
          <w:rFonts w:eastAsia="Times New Roman" w:cs="Arial"/>
          <w:b/>
          <w:bCs/>
          <w:lang w:eastAsia="hr-HR"/>
        </w:rPr>
      </w:pPr>
    </w:p>
    <w:p w:rsidR="00BE589E" w:rsidRPr="004841A2" w:rsidRDefault="00BE589E" w:rsidP="00BE589E">
      <w:pPr>
        <w:jc w:val="both"/>
        <w:rPr>
          <w:rFonts w:eastAsia="Times New Roman" w:cs="Arial"/>
          <w:b/>
          <w:bCs/>
          <w:lang w:eastAsia="hr-HR"/>
        </w:rPr>
      </w:pPr>
      <w:r>
        <w:rPr>
          <w:rFonts w:eastAsia="Times New Roman" w:cs="Arial"/>
          <w:b/>
          <w:bCs/>
          <w:lang w:eastAsia="hr-HR"/>
        </w:rPr>
        <w:lastRenderedPageBreak/>
        <w:t>Sažetak djelokruga rada</w:t>
      </w:r>
    </w:p>
    <w:p w:rsidR="00BE589E" w:rsidRPr="00E60B2F" w:rsidRDefault="00BE589E" w:rsidP="00BE589E">
      <w:pPr>
        <w:spacing w:after="0" w:line="240" w:lineRule="auto"/>
        <w:jc w:val="both"/>
        <w:rPr>
          <w:rFonts w:eastAsia="Times New Roman" w:cs="Arial"/>
          <w:lang w:eastAsia="hr-HR"/>
        </w:rPr>
      </w:pPr>
      <w:r w:rsidRPr="00E60B2F">
        <w:rPr>
          <w:rFonts w:eastAsia="Times New Roman" w:cs="Arial"/>
          <w:lang w:eastAsia="hr-HR"/>
        </w:rPr>
        <w:t>Specijalna bolnica obavlja djelatnosti bolničke i specijalističko-konzilijarne zdravstvene zaštite u djelatnosti fizikalne medicine i rehabilitacije.</w:t>
      </w:r>
    </w:p>
    <w:p w:rsidR="00BE589E" w:rsidRPr="00E60B2F" w:rsidRDefault="00BE589E" w:rsidP="00BE589E">
      <w:pPr>
        <w:spacing w:after="0" w:line="240" w:lineRule="auto"/>
        <w:jc w:val="both"/>
        <w:rPr>
          <w:rFonts w:eastAsia="Times New Roman" w:cs="Arial"/>
          <w:lang w:eastAsia="hr-HR"/>
        </w:rPr>
      </w:pPr>
      <w:r w:rsidRPr="00E60B2F">
        <w:rPr>
          <w:rFonts w:eastAsia="Times New Roman" w:cs="Arial"/>
          <w:lang w:eastAsia="hr-HR"/>
        </w:rPr>
        <w:t>U okviru djelatnosti bolničke i specijalističko-konzilijarne zdravstvene zaštite, pojedine djelatnosti specijalističko-konzilijarnog liječenja, kao i nezdravstvene djelatnosti koje se u manjem opsegu ili uobičajeno obavljaju uz djelatnost bolničke i specijalističko-konzilijarne zdravstvene zaštite, određuju se rješenjem Ministarstva zdravstva.</w:t>
      </w:r>
    </w:p>
    <w:p w:rsidR="00BE589E" w:rsidRPr="00E60B2F" w:rsidRDefault="00BE589E" w:rsidP="00BE589E">
      <w:pPr>
        <w:spacing w:after="0" w:line="240" w:lineRule="auto"/>
        <w:jc w:val="both"/>
        <w:rPr>
          <w:rFonts w:eastAsia="Times New Roman" w:cs="Arial"/>
          <w:lang w:eastAsia="hr-HR"/>
        </w:rPr>
      </w:pPr>
      <w:r w:rsidRPr="00E60B2F">
        <w:rPr>
          <w:rFonts w:eastAsia="Times New Roman" w:cs="Arial"/>
          <w:lang w:eastAsia="hr-HR"/>
        </w:rPr>
        <w:t>Specijalna bolnica za medicinsku rehabilitaciju Varaždinske Toplice može obavljati znanstveno-nastavnu djelatnost uz suglasnost Ministarstva zdravstva.</w:t>
      </w:r>
    </w:p>
    <w:p w:rsidR="00BE589E" w:rsidRPr="00E60B2F" w:rsidRDefault="00BE589E" w:rsidP="00BE589E">
      <w:pPr>
        <w:spacing w:after="0" w:line="240" w:lineRule="auto"/>
        <w:jc w:val="both"/>
        <w:rPr>
          <w:rFonts w:eastAsia="Times New Roman" w:cs="Arial"/>
          <w:lang w:eastAsia="hr-HR"/>
        </w:rPr>
      </w:pPr>
      <w:r w:rsidRPr="00E60B2F">
        <w:rPr>
          <w:rFonts w:eastAsia="Times New Roman" w:cs="Arial"/>
          <w:lang w:eastAsia="hr-HR"/>
        </w:rPr>
        <w:t>Osim osnovne djelatnosti Specijalna bolnica može uz prethodnu suglasnost Ministarstva zdravstva pružati zdravstvene usluge u turizmu te obavljati djelatnost ugostiteljstva, turizma i trgovine, odnosno poslove za koje ima odobrenje sukladno posebnom propisu.</w:t>
      </w:r>
    </w:p>
    <w:p w:rsidR="00BE589E" w:rsidRPr="00E60B2F" w:rsidRDefault="00BE589E" w:rsidP="00BE589E">
      <w:pPr>
        <w:spacing w:after="0" w:line="240" w:lineRule="auto"/>
        <w:jc w:val="both"/>
        <w:rPr>
          <w:rFonts w:eastAsia="Times New Roman" w:cs="Arial"/>
          <w:lang w:eastAsia="hr-HR"/>
        </w:rPr>
      </w:pPr>
    </w:p>
    <w:p w:rsidR="00BE589E" w:rsidRPr="00E60B2F" w:rsidRDefault="00BE589E" w:rsidP="00BE589E">
      <w:pPr>
        <w:shd w:val="clear" w:color="auto" w:fill="FFFFFF"/>
        <w:spacing w:after="360" w:line="240" w:lineRule="auto"/>
        <w:jc w:val="both"/>
        <w:rPr>
          <w:rFonts w:eastAsia="Times New Roman" w:cs="Arial"/>
          <w:color w:val="333333"/>
          <w:lang w:eastAsia="hr-HR"/>
        </w:rPr>
      </w:pPr>
      <w:r w:rsidRPr="00E60B2F">
        <w:rPr>
          <w:rFonts w:eastAsia="Times New Roman" w:cs="Arial"/>
          <w:b/>
          <w:bCs/>
          <w:color w:val="333333"/>
          <w:lang w:eastAsia="hr-HR"/>
        </w:rPr>
        <w:t>M</w:t>
      </w:r>
      <w:r>
        <w:rPr>
          <w:rFonts w:eastAsia="Times New Roman" w:cs="Arial"/>
          <w:b/>
          <w:bCs/>
          <w:color w:val="333333"/>
          <w:lang w:eastAsia="hr-HR"/>
        </w:rPr>
        <w:t>isija</w:t>
      </w:r>
    </w:p>
    <w:p w:rsidR="00BE589E" w:rsidRPr="00E60B2F" w:rsidRDefault="00BE589E" w:rsidP="00BE589E">
      <w:pPr>
        <w:jc w:val="both"/>
        <w:rPr>
          <w:rFonts w:cs="Arial"/>
          <w:color w:val="333333"/>
        </w:rPr>
      </w:pPr>
      <w:r w:rsidRPr="00E60B2F">
        <w:rPr>
          <w:rFonts w:cs="Arial"/>
          <w:color w:val="333333"/>
        </w:rPr>
        <w:t>Misija Specijalne bolnice Varaždinske Toplice je obavljati zdravstvenu djelatnost, tj. djelatnost od interesa za Republiku Hrvatsku koja se obavlja kao javna služba i koju po stručno-medicinskoj doktrini i uz uporabu medicinske tehnologije obavljaju zdravstveni radnici pri pružanju zdravstvene zaštite, pod uvjetima i na način propisan Zakonom o zdravstvenoj zaštiti. U širem smislu, misija je zaštititi, očuvati i unaprijediti zdravlje stanovništva koje koristi usluge Specijalne bolnice Varaždinske Toplice kroz dijagnosticiranje, liječenje i rehabilitaciju bolesnika, te kroz zaštitu javnozdravstvenog interesa, rano prepoznavanje rizika bolesti i sprječavanja bolesti. Obzirom na specifičnosti zdravstvene djelatnosti koju obavlja, misija Specijalne bolnice Varaždinske Toplice je i pružanje medicinske preventive i dijagnostike u sprječavanju nastanka kroničnih bolesti kroz usluge zdravstvenog turizma i ugostiteljstva.</w:t>
      </w:r>
    </w:p>
    <w:p w:rsidR="00BE589E" w:rsidRPr="00CD33AD" w:rsidRDefault="00BE589E" w:rsidP="00BE589E">
      <w:pPr>
        <w:pStyle w:val="StandardWeb"/>
        <w:shd w:val="clear" w:color="auto" w:fill="FFFFFF"/>
        <w:spacing w:before="0" w:beforeAutospacing="0" w:after="360" w:afterAutospacing="0"/>
        <w:rPr>
          <w:rFonts w:asciiTheme="minorHAnsi" w:hAnsiTheme="minorHAnsi" w:cs="Arial"/>
          <w:color w:val="333333"/>
          <w:sz w:val="22"/>
          <w:szCs w:val="22"/>
        </w:rPr>
      </w:pPr>
      <w:r w:rsidRPr="00CD33AD">
        <w:rPr>
          <w:rStyle w:val="Naglaeno"/>
          <w:rFonts w:asciiTheme="minorHAnsi" w:hAnsiTheme="minorHAnsi" w:cs="Arial"/>
          <w:color w:val="333333"/>
          <w:sz w:val="22"/>
          <w:szCs w:val="22"/>
        </w:rPr>
        <w:t>V</w:t>
      </w:r>
      <w:r>
        <w:rPr>
          <w:rStyle w:val="Naglaeno"/>
          <w:rFonts w:asciiTheme="minorHAnsi" w:hAnsiTheme="minorHAnsi" w:cs="Arial"/>
          <w:color w:val="333333"/>
          <w:sz w:val="22"/>
          <w:szCs w:val="22"/>
        </w:rPr>
        <w:t>izija</w:t>
      </w:r>
    </w:p>
    <w:p w:rsidR="00BE589E" w:rsidRPr="00E60B2F" w:rsidRDefault="00BE589E" w:rsidP="00BE589E">
      <w:pPr>
        <w:pStyle w:val="StandardWeb"/>
        <w:shd w:val="clear" w:color="auto" w:fill="FFFFFF"/>
        <w:spacing w:before="0" w:beforeAutospacing="0" w:after="360" w:afterAutospacing="0"/>
        <w:jc w:val="both"/>
        <w:rPr>
          <w:rFonts w:asciiTheme="minorHAnsi" w:hAnsiTheme="minorHAnsi" w:cs="Arial"/>
          <w:color w:val="333333"/>
          <w:sz w:val="22"/>
          <w:szCs w:val="22"/>
        </w:rPr>
      </w:pPr>
      <w:r w:rsidRPr="00E60B2F">
        <w:rPr>
          <w:rFonts w:asciiTheme="minorHAnsi" w:hAnsiTheme="minorHAnsi" w:cs="Arial"/>
          <w:color w:val="333333"/>
          <w:sz w:val="22"/>
          <w:szCs w:val="22"/>
        </w:rPr>
        <w:t>Korisnici usluga Specijalne bolnice Varaždinske Toplice bit će unaprijeđenog zdravlja i kvalitete života, a u slučaju bolesti bit će brzo i učinkovito zbrinuti, u skladu s najboljom medicinskom praksom i etičkim načelima. Bit će zadovoljni pruženim uslugama i opunomoćeni za preuzimanje aktivne brige za vlastito zdravlje. Djelatnici Specijalne bolnice Varaždinske Toplice bit će zadovoljni svojim poslom i motivirani za rad. Specijalna bolnica Varaždinske Toplice će svoje djelatnosti obavljati djelotvorno i odgovorno, vodeći računa o troškovima učinkovitosti i kvaliteti pružanja zdravstvene zaštite i ostalih usluga.</w:t>
      </w:r>
    </w:p>
    <w:p w:rsidR="00BE589E" w:rsidRPr="00964017" w:rsidRDefault="00BE589E" w:rsidP="00BE589E">
      <w:pPr>
        <w:jc w:val="both"/>
        <w:rPr>
          <w:rFonts w:cs="Arial"/>
          <w:color w:val="44546A" w:themeColor="text2"/>
        </w:rPr>
      </w:pPr>
      <w:r w:rsidRPr="00964017">
        <w:rPr>
          <w:rFonts w:eastAsia="Times New Roman" w:cs="Arial"/>
          <w:b/>
          <w:bCs/>
          <w:color w:val="44546A" w:themeColor="text2"/>
          <w:lang w:eastAsia="hr-HR"/>
        </w:rPr>
        <w:t>ORGANIZACIJSKA STRUKTURA</w:t>
      </w:r>
    </w:p>
    <w:p w:rsidR="00BE589E" w:rsidRPr="00E60B2F" w:rsidRDefault="00BE589E" w:rsidP="00BE589E">
      <w:pPr>
        <w:shd w:val="clear" w:color="auto" w:fill="FFFFFF"/>
        <w:spacing w:after="0" w:line="240" w:lineRule="auto"/>
        <w:jc w:val="both"/>
        <w:rPr>
          <w:rFonts w:eastAsia="Times New Roman" w:cs="Arial"/>
          <w:lang w:eastAsia="hr-HR"/>
        </w:rPr>
      </w:pPr>
      <w:r w:rsidRPr="00E60B2F">
        <w:rPr>
          <w:rFonts w:eastAsia="Times New Roman" w:cs="Arial"/>
          <w:lang w:eastAsia="hr-HR"/>
        </w:rPr>
        <w:t>Organizacijska struktura utvrđena je Statutom Bolnice i drugim zakonskim propisima i čine ih: Upravno vijeće, ravnatelj, zamjenik ravnatelja, pomoćnik ravnatelja za kvalitetu, pomoćnik ravnatelja za sestrinstvo – glavna sestra bolnice, pročelnik službe za stacionarnu medicinsku rehabilitaciju, pročelnik službe poliklinike, dijagnostike i fizikalne terapije, rukovoditelji službe za ugostiteljstvo i zdravstveni turizam, voditelji Odjela, Stručno vijeće, Stručni kolegiji, Etičko povjerenstvo, Povjerenstvo za lijekove, Povjerenstvo za kvalitetu, Povjerenstvo za unutarnji nadzor.</w:t>
      </w:r>
    </w:p>
    <w:p w:rsidR="00BE589E" w:rsidRPr="00E60B2F" w:rsidRDefault="00BE589E" w:rsidP="00BE589E">
      <w:pPr>
        <w:shd w:val="clear" w:color="auto" w:fill="FFFFFF"/>
        <w:spacing w:after="0" w:line="240" w:lineRule="auto"/>
        <w:jc w:val="both"/>
        <w:rPr>
          <w:rFonts w:eastAsia="Times New Roman" w:cs="Arial"/>
          <w:lang w:eastAsia="hr-HR"/>
        </w:rPr>
      </w:pPr>
      <w:r w:rsidRPr="00E60B2F">
        <w:rPr>
          <w:rFonts w:eastAsia="Times New Roman" w:cs="Arial"/>
          <w:lang w:eastAsia="hr-HR"/>
        </w:rPr>
        <w:t xml:space="preserve">Zdravstvenom djelatnosti upravlja Ravnatelj ili Zamjenik ravnatelja (ovisno o tome tko je od njih zdravstvene struke). </w:t>
      </w:r>
    </w:p>
    <w:p w:rsidR="00BE589E" w:rsidRPr="00E60B2F" w:rsidRDefault="00BE589E" w:rsidP="00BE589E">
      <w:pPr>
        <w:shd w:val="clear" w:color="auto" w:fill="FFFFFF"/>
        <w:spacing w:after="0" w:line="240" w:lineRule="auto"/>
        <w:jc w:val="both"/>
        <w:rPr>
          <w:rFonts w:eastAsia="Times New Roman" w:cs="Arial"/>
          <w:lang w:eastAsia="hr-HR"/>
        </w:rPr>
      </w:pPr>
      <w:r w:rsidRPr="00E60B2F">
        <w:rPr>
          <w:rFonts w:eastAsia="Times New Roman" w:cs="Arial"/>
          <w:lang w:eastAsia="hr-HR"/>
        </w:rPr>
        <w:t>Jedinicom za sestrinstvo, njegu, higijenu, i prehranu rukovodi Pomoćnik za sestrinstvo – glavna sestra bolnice kao i Odsjekom za prijem i otpust pacijenata, Odsjekom bolničke kuhinje i Odsjekom za higijenu bolničkih prostora.</w:t>
      </w:r>
    </w:p>
    <w:p w:rsidR="00BE589E" w:rsidRPr="00E60B2F" w:rsidRDefault="00BE589E" w:rsidP="00BE589E">
      <w:pPr>
        <w:shd w:val="clear" w:color="auto" w:fill="FFFFFF"/>
        <w:spacing w:after="0" w:line="240" w:lineRule="auto"/>
        <w:jc w:val="both"/>
        <w:rPr>
          <w:rFonts w:eastAsia="Times New Roman" w:cs="Arial"/>
          <w:lang w:eastAsia="hr-HR"/>
        </w:rPr>
      </w:pPr>
      <w:r w:rsidRPr="00E60B2F">
        <w:rPr>
          <w:rFonts w:eastAsia="Times New Roman" w:cs="Arial"/>
          <w:lang w:eastAsia="hr-HR"/>
        </w:rPr>
        <w:t>Jedinicom za kvalitetu zdravstvene zaštite rukovodi Pomoćnik za kvalitetu.</w:t>
      </w:r>
    </w:p>
    <w:p w:rsidR="00BE589E" w:rsidRPr="00E60B2F" w:rsidRDefault="00BE589E" w:rsidP="00BE589E">
      <w:pPr>
        <w:shd w:val="clear" w:color="auto" w:fill="FFFFFF"/>
        <w:spacing w:after="0" w:line="240" w:lineRule="auto"/>
        <w:jc w:val="both"/>
        <w:rPr>
          <w:rFonts w:eastAsia="Times New Roman" w:cs="Arial"/>
          <w:lang w:eastAsia="hr-HR"/>
        </w:rPr>
      </w:pPr>
      <w:r w:rsidRPr="00E60B2F">
        <w:rPr>
          <w:rFonts w:eastAsia="Times New Roman" w:cs="Arial"/>
          <w:lang w:eastAsia="hr-HR"/>
        </w:rPr>
        <w:t>Službom stacionarnog liječenja i medicinske rehabilitacije rukovodi Pročelnik službe.</w:t>
      </w:r>
    </w:p>
    <w:p w:rsidR="00BE589E" w:rsidRPr="00E60B2F" w:rsidRDefault="00BE589E" w:rsidP="00BE589E">
      <w:pPr>
        <w:shd w:val="clear" w:color="auto" w:fill="FFFFFF"/>
        <w:spacing w:after="0" w:line="240" w:lineRule="auto"/>
        <w:jc w:val="both"/>
        <w:rPr>
          <w:rFonts w:eastAsia="Times New Roman" w:cs="Arial"/>
          <w:lang w:eastAsia="hr-HR"/>
        </w:rPr>
      </w:pPr>
      <w:r w:rsidRPr="00E60B2F">
        <w:rPr>
          <w:rFonts w:eastAsia="Times New Roman" w:cs="Arial"/>
          <w:lang w:eastAsia="hr-HR"/>
        </w:rPr>
        <w:lastRenderedPageBreak/>
        <w:t>Službom poliklinike, dijagnostike i fizikalne terapije rukovodi Pročelnik službe.</w:t>
      </w:r>
    </w:p>
    <w:p w:rsidR="00BE589E" w:rsidRPr="00E60B2F" w:rsidRDefault="00BE589E" w:rsidP="00BE589E">
      <w:pPr>
        <w:shd w:val="clear" w:color="auto" w:fill="FFFFFF"/>
        <w:spacing w:after="0" w:line="240" w:lineRule="auto"/>
        <w:jc w:val="both"/>
        <w:rPr>
          <w:rFonts w:eastAsia="Times New Roman" w:cs="Arial"/>
          <w:lang w:eastAsia="hr-HR"/>
        </w:rPr>
      </w:pPr>
      <w:r w:rsidRPr="00E60B2F">
        <w:rPr>
          <w:rFonts w:eastAsia="Times New Roman" w:cs="Arial"/>
          <w:lang w:eastAsia="hr-HR"/>
        </w:rPr>
        <w:t>Odjelima i jedinicama zdravstvene djelatnosti rukovode voditelji odjela, a Odjelom fizikalne terapije rukovodi Voditelj odjela fizikalne terapije – glavni fizioterapeut bolnice.</w:t>
      </w:r>
    </w:p>
    <w:p w:rsidR="00BE589E" w:rsidRPr="00E60B2F" w:rsidRDefault="00BE589E" w:rsidP="00BE589E">
      <w:pPr>
        <w:shd w:val="clear" w:color="auto" w:fill="FFFFFF"/>
        <w:spacing w:after="0" w:line="240" w:lineRule="auto"/>
        <w:jc w:val="both"/>
        <w:rPr>
          <w:rFonts w:eastAsia="Times New Roman" w:cs="Arial"/>
          <w:lang w:eastAsia="hr-HR"/>
        </w:rPr>
      </w:pPr>
      <w:r w:rsidRPr="00E60B2F">
        <w:rPr>
          <w:rFonts w:eastAsia="Times New Roman" w:cs="Arial"/>
          <w:lang w:eastAsia="hr-HR"/>
        </w:rPr>
        <w:t>Službama i odjelima nezdravstvenih djelatnosti upravlja Ravnatelj (ukoliko je nezdravstvene struke) odnosno zamjenik ravnatelja (ukoliko je nezdravstvene struke)</w:t>
      </w:r>
    </w:p>
    <w:p w:rsidR="00BE589E" w:rsidRPr="00E60B2F" w:rsidRDefault="00BE589E" w:rsidP="00BE589E">
      <w:pPr>
        <w:shd w:val="clear" w:color="auto" w:fill="FFFFFF"/>
        <w:spacing w:after="0" w:line="240" w:lineRule="auto"/>
        <w:jc w:val="both"/>
        <w:rPr>
          <w:rFonts w:eastAsia="Times New Roman" w:cs="Arial"/>
          <w:lang w:eastAsia="hr-HR"/>
        </w:rPr>
      </w:pPr>
      <w:r w:rsidRPr="00E60B2F">
        <w:rPr>
          <w:rFonts w:eastAsia="Times New Roman" w:cs="Arial"/>
          <w:lang w:eastAsia="hr-HR"/>
        </w:rPr>
        <w:t>Službom za ugostiteljstvo i zdravstveni turizam rukovodi Rukovoditelj službe.</w:t>
      </w:r>
    </w:p>
    <w:p w:rsidR="00BE589E" w:rsidRPr="00E60B2F" w:rsidRDefault="00BE589E" w:rsidP="00BE589E">
      <w:pPr>
        <w:shd w:val="clear" w:color="auto" w:fill="FFFFFF"/>
        <w:spacing w:after="0" w:line="240" w:lineRule="auto"/>
        <w:jc w:val="both"/>
        <w:rPr>
          <w:rFonts w:eastAsia="Times New Roman" w:cs="Arial"/>
          <w:lang w:eastAsia="hr-HR"/>
        </w:rPr>
      </w:pPr>
      <w:r w:rsidRPr="00E60B2F">
        <w:rPr>
          <w:rFonts w:eastAsia="Times New Roman" w:cs="Arial"/>
          <w:lang w:eastAsia="hr-HR"/>
        </w:rPr>
        <w:t>Stručnom službom rukovodi Rukovoditelj službe.</w:t>
      </w:r>
    </w:p>
    <w:p w:rsidR="00BE589E" w:rsidRPr="00E60B2F" w:rsidRDefault="00BE589E" w:rsidP="00BE589E">
      <w:pPr>
        <w:shd w:val="clear" w:color="auto" w:fill="FFFFFF"/>
        <w:spacing w:after="0" w:line="240" w:lineRule="auto"/>
        <w:jc w:val="both"/>
        <w:rPr>
          <w:rFonts w:eastAsia="Times New Roman" w:cs="Arial"/>
          <w:lang w:eastAsia="hr-HR"/>
        </w:rPr>
      </w:pPr>
      <w:r w:rsidRPr="00E60B2F">
        <w:rPr>
          <w:rFonts w:eastAsia="Times New Roman" w:cs="Arial"/>
          <w:lang w:eastAsia="hr-HR"/>
        </w:rPr>
        <w:t>Odjelima nezdravstvene djelatnosti rukovode voditelji odjela.</w:t>
      </w:r>
    </w:p>
    <w:p w:rsidR="00BE589E" w:rsidRDefault="00BE589E" w:rsidP="00BE589E">
      <w:pPr>
        <w:shd w:val="clear" w:color="auto" w:fill="FFFFFF"/>
        <w:spacing w:after="0" w:line="240" w:lineRule="auto"/>
        <w:jc w:val="both"/>
        <w:rPr>
          <w:rFonts w:eastAsia="Times New Roman" w:cs="Arial"/>
          <w:lang w:eastAsia="hr-HR"/>
        </w:rPr>
      </w:pPr>
      <w:r w:rsidRPr="00E60B2F">
        <w:rPr>
          <w:rFonts w:eastAsia="Times New Roman" w:cs="Arial"/>
          <w:lang w:eastAsia="hr-HR"/>
        </w:rPr>
        <w:t>Odsjecima rukovode voditelji</w:t>
      </w:r>
      <w:r>
        <w:rPr>
          <w:rFonts w:eastAsia="Times New Roman" w:cs="Arial"/>
          <w:lang w:eastAsia="hr-HR"/>
        </w:rPr>
        <w:t xml:space="preserve"> odsjeka.</w:t>
      </w:r>
    </w:p>
    <w:p w:rsidR="00BE589E" w:rsidRPr="00E60B2F" w:rsidRDefault="00BE589E" w:rsidP="00BE589E">
      <w:pPr>
        <w:shd w:val="clear" w:color="auto" w:fill="FFFFFF"/>
        <w:spacing w:after="0" w:line="240" w:lineRule="auto"/>
        <w:jc w:val="both"/>
        <w:rPr>
          <w:rFonts w:eastAsia="Times New Roman" w:cs="Arial"/>
          <w:lang w:eastAsia="hr-HR"/>
        </w:rPr>
      </w:pPr>
    </w:p>
    <w:p w:rsidR="00BE589E" w:rsidRPr="00E60B2F" w:rsidRDefault="00BE589E" w:rsidP="00BE589E">
      <w:pPr>
        <w:spacing w:after="0" w:line="240" w:lineRule="auto"/>
        <w:jc w:val="both"/>
        <w:rPr>
          <w:rFonts w:eastAsia="Times New Roman" w:cs="Arial"/>
          <w:b/>
          <w:u w:val="single"/>
          <w:lang w:eastAsia="hr-HR"/>
        </w:rPr>
      </w:pPr>
      <w:r w:rsidRPr="00E60B2F">
        <w:rPr>
          <w:rFonts w:eastAsia="Times New Roman" w:cs="Arial"/>
          <w:b/>
          <w:u w:val="single"/>
          <w:lang w:eastAsia="hr-HR"/>
        </w:rPr>
        <w:t>Zdravstvenu djelatnost u Bolnici obavljaju slijedeće ustrojstvene jedinice:</w:t>
      </w:r>
    </w:p>
    <w:p w:rsidR="00BE589E" w:rsidRPr="00E60B2F" w:rsidRDefault="00BE589E" w:rsidP="00BE589E">
      <w:pPr>
        <w:numPr>
          <w:ilvl w:val="0"/>
          <w:numId w:val="1"/>
        </w:numPr>
        <w:spacing w:after="0" w:line="240" w:lineRule="auto"/>
        <w:contextualSpacing/>
        <w:jc w:val="both"/>
        <w:rPr>
          <w:rFonts w:eastAsia="Times New Roman" w:cs="Arial"/>
          <w:b/>
          <w:i/>
          <w:lang w:eastAsia="hr-HR"/>
        </w:rPr>
      </w:pPr>
      <w:r w:rsidRPr="00E60B2F">
        <w:rPr>
          <w:rFonts w:eastAsia="Times New Roman" w:cs="Arial"/>
          <w:b/>
          <w:i/>
          <w:lang w:eastAsia="hr-HR"/>
        </w:rPr>
        <w:t>Jedinica za kvalitetu zdravstvene zaštite:</w:t>
      </w:r>
    </w:p>
    <w:p w:rsidR="00BE589E" w:rsidRPr="00E60B2F" w:rsidRDefault="00BE589E" w:rsidP="00BE589E">
      <w:pPr>
        <w:numPr>
          <w:ilvl w:val="0"/>
          <w:numId w:val="2"/>
        </w:numPr>
        <w:spacing w:after="0" w:line="240" w:lineRule="auto"/>
        <w:contextualSpacing/>
        <w:jc w:val="both"/>
        <w:rPr>
          <w:rFonts w:eastAsia="Times New Roman" w:cs="Arial"/>
          <w:lang w:eastAsia="hr-HR"/>
        </w:rPr>
      </w:pPr>
      <w:r w:rsidRPr="00E60B2F">
        <w:rPr>
          <w:rFonts w:eastAsia="Times New Roman" w:cs="Arial"/>
          <w:lang w:eastAsia="hr-HR"/>
        </w:rPr>
        <w:t>Odjel za znanost, nastavu i razvoj ljudskih resursa</w:t>
      </w:r>
    </w:p>
    <w:p w:rsidR="00BE589E" w:rsidRPr="00E60B2F" w:rsidRDefault="00BE589E" w:rsidP="00BE589E">
      <w:pPr>
        <w:numPr>
          <w:ilvl w:val="1"/>
          <w:numId w:val="2"/>
        </w:numPr>
        <w:spacing w:after="0" w:line="240" w:lineRule="auto"/>
        <w:jc w:val="both"/>
        <w:rPr>
          <w:rFonts w:eastAsia="Times New Roman" w:cs="Arial"/>
          <w:lang w:eastAsia="hr-HR"/>
        </w:rPr>
      </w:pPr>
      <w:r w:rsidRPr="00E60B2F">
        <w:rPr>
          <w:rFonts w:eastAsia="Times New Roman" w:cs="Arial"/>
          <w:lang w:eastAsia="hr-HR"/>
        </w:rPr>
        <w:t>Odsjek za kontrolu bolničkih infekcija</w:t>
      </w:r>
    </w:p>
    <w:p w:rsidR="00BE589E" w:rsidRPr="00E60B2F" w:rsidRDefault="00BE589E" w:rsidP="00BE589E">
      <w:pPr>
        <w:numPr>
          <w:ilvl w:val="0"/>
          <w:numId w:val="1"/>
        </w:numPr>
        <w:spacing w:after="0" w:line="240" w:lineRule="auto"/>
        <w:contextualSpacing/>
        <w:jc w:val="both"/>
        <w:rPr>
          <w:rFonts w:eastAsia="Times New Roman" w:cs="Arial"/>
          <w:b/>
          <w:i/>
          <w:lang w:eastAsia="hr-HR"/>
        </w:rPr>
      </w:pPr>
      <w:r w:rsidRPr="00E60B2F">
        <w:rPr>
          <w:rFonts w:eastAsia="Times New Roman" w:cs="Arial"/>
          <w:b/>
          <w:i/>
          <w:lang w:eastAsia="hr-HR"/>
        </w:rPr>
        <w:t>Jedinica za sestrinstvo, njegu, higijenu i prehranu:</w:t>
      </w:r>
    </w:p>
    <w:p w:rsidR="00BE589E" w:rsidRPr="00E60B2F" w:rsidRDefault="00BE589E" w:rsidP="00BE589E">
      <w:pPr>
        <w:numPr>
          <w:ilvl w:val="0"/>
          <w:numId w:val="3"/>
        </w:numPr>
        <w:spacing w:after="0" w:line="240" w:lineRule="auto"/>
        <w:contextualSpacing/>
        <w:jc w:val="both"/>
        <w:rPr>
          <w:rFonts w:eastAsia="Times New Roman" w:cs="Arial"/>
          <w:lang w:eastAsia="hr-HR"/>
        </w:rPr>
      </w:pPr>
      <w:r w:rsidRPr="00E60B2F">
        <w:rPr>
          <w:rFonts w:eastAsia="Times New Roman" w:cs="Arial"/>
          <w:lang w:eastAsia="hr-HR"/>
        </w:rPr>
        <w:t>Odsjek za prijem i otpust pacijenata</w:t>
      </w:r>
    </w:p>
    <w:p w:rsidR="00BE589E" w:rsidRPr="00E60B2F" w:rsidRDefault="00BE589E" w:rsidP="00BE589E">
      <w:pPr>
        <w:numPr>
          <w:ilvl w:val="0"/>
          <w:numId w:val="3"/>
        </w:numPr>
        <w:spacing w:after="0" w:line="240" w:lineRule="auto"/>
        <w:contextualSpacing/>
        <w:jc w:val="both"/>
        <w:rPr>
          <w:rFonts w:eastAsia="Times New Roman" w:cs="Arial"/>
          <w:lang w:eastAsia="hr-HR"/>
        </w:rPr>
      </w:pPr>
      <w:r w:rsidRPr="00E60B2F">
        <w:rPr>
          <w:rFonts w:eastAsia="Times New Roman" w:cs="Arial"/>
          <w:lang w:eastAsia="hr-HR"/>
        </w:rPr>
        <w:t>Odsjek bolničke kuhinje</w:t>
      </w:r>
    </w:p>
    <w:p w:rsidR="00BE589E" w:rsidRPr="00E60B2F" w:rsidRDefault="00BE589E" w:rsidP="00BE589E">
      <w:pPr>
        <w:numPr>
          <w:ilvl w:val="0"/>
          <w:numId w:val="3"/>
        </w:numPr>
        <w:spacing w:after="0" w:line="240" w:lineRule="auto"/>
        <w:contextualSpacing/>
        <w:jc w:val="both"/>
        <w:rPr>
          <w:rFonts w:eastAsia="Times New Roman" w:cs="Arial"/>
          <w:lang w:eastAsia="hr-HR"/>
        </w:rPr>
      </w:pPr>
      <w:r w:rsidRPr="00E60B2F">
        <w:rPr>
          <w:rFonts w:eastAsia="Times New Roman" w:cs="Arial"/>
          <w:lang w:eastAsia="hr-HR"/>
        </w:rPr>
        <w:t>Odsjek za higijenu bolničkih prostora</w:t>
      </w:r>
    </w:p>
    <w:p w:rsidR="00BE589E" w:rsidRPr="00E60B2F" w:rsidRDefault="00BE589E" w:rsidP="00BE589E">
      <w:pPr>
        <w:numPr>
          <w:ilvl w:val="0"/>
          <w:numId w:val="5"/>
        </w:numPr>
        <w:spacing w:after="0" w:line="240" w:lineRule="auto"/>
        <w:contextualSpacing/>
        <w:jc w:val="both"/>
        <w:rPr>
          <w:rFonts w:eastAsia="Times New Roman" w:cs="Arial"/>
          <w:b/>
          <w:i/>
          <w:lang w:eastAsia="hr-HR"/>
        </w:rPr>
      </w:pPr>
      <w:r w:rsidRPr="00E60B2F">
        <w:rPr>
          <w:rFonts w:eastAsia="Times New Roman" w:cs="Arial"/>
          <w:b/>
          <w:i/>
          <w:lang w:eastAsia="hr-HR"/>
        </w:rPr>
        <w:t>Služba stacionarnog liječenja i medicinske rehabilitacije</w:t>
      </w:r>
    </w:p>
    <w:p w:rsidR="00BE589E" w:rsidRPr="00E60B2F" w:rsidRDefault="00BE589E" w:rsidP="00BE589E">
      <w:pPr>
        <w:numPr>
          <w:ilvl w:val="0"/>
          <w:numId w:val="6"/>
        </w:numPr>
        <w:spacing w:after="0" w:line="240" w:lineRule="auto"/>
        <w:contextualSpacing/>
        <w:jc w:val="both"/>
        <w:rPr>
          <w:rFonts w:eastAsia="Times New Roman" w:cs="Arial"/>
          <w:lang w:eastAsia="hr-HR"/>
        </w:rPr>
      </w:pPr>
      <w:r w:rsidRPr="00E60B2F">
        <w:rPr>
          <w:rFonts w:eastAsia="Times New Roman" w:cs="Arial"/>
          <w:lang w:eastAsia="hr-HR"/>
        </w:rPr>
        <w:t>Odjel za rehabilitaciju spinalnih bolesnika</w:t>
      </w:r>
    </w:p>
    <w:p w:rsidR="00BE589E" w:rsidRPr="00E60B2F" w:rsidRDefault="00BE589E" w:rsidP="00BE589E">
      <w:pPr>
        <w:numPr>
          <w:ilvl w:val="0"/>
          <w:numId w:val="6"/>
        </w:numPr>
        <w:spacing w:after="0" w:line="240" w:lineRule="auto"/>
        <w:contextualSpacing/>
        <w:jc w:val="both"/>
        <w:rPr>
          <w:rFonts w:eastAsia="Times New Roman" w:cs="Arial"/>
          <w:lang w:eastAsia="hr-HR"/>
        </w:rPr>
      </w:pPr>
      <w:r w:rsidRPr="00E60B2F">
        <w:rPr>
          <w:rFonts w:eastAsia="Times New Roman" w:cs="Arial"/>
          <w:lang w:eastAsia="hr-HR"/>
        </w:rPr>
        <w:t>Odjel za rehabilitaciju neuroloških bolesnika</w:t>
      </w:r>
    </w:p>
    <w:p w:rsidR="00BE589E" w:rsidRPr="00E60B2F" w:rsidRDefault="00BE589E" w:rsidP="00BE589E">
      <w:pPr>
        <w:numPr>
          <w:ilvl w:val="0"/>
          <w:numId w:val="6"/>
        </w:numPr>
        <w:spacing w:after="0" w:line="240" w:lineRule="auto"/>
        <w:contextualSpacing/>
        <w:jc w:val="both"/>
        <w:rPr>
          <w:rFonts w:eastAsia="Times New Roman" w:cs="Arial"/>
          <w:lang w:eastAsia="hr-HR"/>
        </w:rPr>
      </w:pPr>
      <w:r w:rsidRPr="00E60B2F">
        <w:rPr>
          <w:rFonts w:eastAsia="Times New Roman" w:cs="Arial"/>
          <w:lang w:eastAsia="hr-HR"/>
        </w:rPr>
        <w:t>Odjel za rehabilitaciju traumatoloških i ortopedskih bolesnika</w:t>
      </w:r>
    </w:p>
    <w:p w:rsidR="00BE589E" w:rsidRPr="00E60B2F" w:rsidRDefault="00BE589E" w:rsidP="00BE589E">
      <w:pPr>
        <w:numPr>
          <w:ilvl w:val="0"/>
          <w:numId w:val="6"/>
        </w:numPr>
        <w:spacing w:after="0" w:line="240" w:lineRule="auto"/>
        <w:contextualSpacing/>
        <w:jc w:val="both"/>
        <w:rPr>
          <w:rFonts w:eastAsia="Times New Roman" w:cs="Arial"/>
          <w:lang w:eastAsia="hr-HR"/>
        </w:rPr>
      </w:pPr>
      <w:r w:rsidRPr="00E60B2F">
        <w:rPr>
          <w:rFonts w:eastAsia="Times New Roman" w:cs="Arial"/>
          <w:lang w:eastAsia="hr-HR"/>
        </w:rPr>
        <w:t>Odjel za opću fizikalnu medicinu i rehabilitaciju I Terme (OFMR I)</w:t>
      </w:r>
    </w:p>
    <w:p w:rsidR="00BE589E" w:rsidRPr="00E60B2F" w:rsidRDefault="00BE589E" w:rsidP="00BE589E">
      <w:pPr>
        <w:numPr>
          <w:ilvl w:val="0"/>
          <w:numId w:val="6"/>
        </w:numPr>
        <w:spacing w:after="0" w:line="240" w:lineRule="auto"/>
        <w:contextualSpacing/>
        <w:jc w:val="both"/>
        <w:rPr>
          <w:rFonts w:eastAsia="Times New Roman" w:cs="Arial"/>
          <w:lang w:eastAsia="hr-HR"/>
        </w:rPr>
      </w:pPr>
      <w:r w:rsidRPr="00E60B2F">
        <w:rPr>
          <w:rFonts w:eastAsia="Times New Roman" w:cs="Arial"/>
          <w:lang w:eastAsia="hr-HR"/>
        </w:rPr>
        <w:t>Odjel za opću fizikalnu medicinu i rehabilitaciju II Terme (OFMR II)</w:t>
      </w:r>
    </w:p>
    <w:p w:rsidR="00BE589E" w:rsidRPr="00E60B2F" w:rsidRDefault="00BE589E" w:rsidP="00BE589E">
      <w:pPr>
        <w:numPr>
          <w:ilvl w:val="0"/>
          <w:numId w:val="6"/>
        </w:numPr>
        <w:spacing w:after="0" w:line="240" w:lineRule="auto"/>
        <w:contextualSpacing/>
        <w:jc w:val="both"/>
        <w:rPr>
          <w:rFonts w:eastAsia="Times New Roman" w:cs="Arial"/>
          <w:lang w:eastAsia="hr-HR"/>
        </w:rPr>
      </w:pPr>
      <w:r w:rsidRPr="00E60B2F">
        <w:rPr>
          <w:rFonts w:eastAsia="Times New Roman" w:cs="Arial"/>
          <w:lang w:eastAsia="hr-HR"/>
        </w:rPr>
        <w:t>Odjel za reumatološku i balneološku rehabilitaciju (Lovrina kupelj)</w:t>
      </w:r>
    </w:p>
    <w:p w:rsidR="00BE589E" w:rsidRPr="00E60B2F" w:rsidRDefault="00BE589E" w:rsidP="00BE589E">
      <w:pPr>
        <w:numPr>
          <w:ilvl w:val="0"/>
          <w:numId w:val="6"/>
        </w:numPr>
        <w:spacing w:after="0" w:line="240" w:lineRule="auto"/>
        <w:contextualSpacing/>
        <w:jc w:val="both"/>
        <w:rPr>
          <w:rFonts w:eastAsia="Times New Roman" w:cs="Arial"/>
          <w:lang w:eastAsia="hr-HR"/>
        </w:rPr>
      </w:pPr>
      <w:r w:rsidRPr="00E60B2F">
        <w:rPr>
          <w:rFonts w:eastAsia="Times New Roman" w:cs="Arial"/>
          <w:lang w:eastAsia="hr-HR"/>
        </w:rPr>
        <w:t>Odjel za preventivnu medicinu i medicinski turizam (Minerva)</w:t>
      </w:r>
    </w:p>
    <w:p w:rsidR="00BE589E" w:rsidRPr="00E60B2F" w:rsidRDefault="00BE589E" w:rsidP="00BE589E">
      <w:pPr>
        <w:numPr>
          <w:ilvl w:val="0"/>
          <w:numId w:val="5"/>
        </w:numPr>
        <w:spacing w:after="0" w:line="240" w:lineRule="auto"/>
        <w:contextualSpacing/>
        <w:jc w:val="both"/>
        <w:rPr>
          <w:rFonts w:eastAsia="Times New Roman" w:cs="Arial"/>
          <w:b/>
          <w:i/>
          <w:lang w:eastAsia="hr-HR"/>
        </w:rPr>
      </w:pPr>
      <w:r w:rsidRPr="00E60B2F">
        <w:rPr>
          <w:rFonts w:eastAsia="Times New Roman" w:cs="Arial"/>
          <w:b/>
          <w:i/>
          <w:lang w:eastAsia="hr-HR"/>
        </w:rPr>
        <w:t>Služba poliklinike, dijagnostike i fizikalne terapije:</w:t>
      </w:r>
    </w:p>
    <w:p w:rsidR="00BE589E" w:rsidRPr="00E60B2F" w:rsidRDefault="00BE589E" w:rsidP="00BE589E">
      <w:pPr>
        <w:numPr>
          <w:ilvl w:val="0"/>
          <w:numId w:val="4"/>
        </w:numPr>
        <w:spacing w:after="0" w:line="240" w:lineRule="auto"/>
        <w:jc w:val="both"/>
        <w:rPr>
          <w:rFonts w:eastAsia="Times New Roman" w:cs="Arial"/>
          <w:b/>
          <w:lang w:eastAsia="hr-HR"/>
        </w:rPr>
      </w:pPr>
      <w:r w:rsidRPr="00E60B2F">
        <w:rPr>
          <w:rFonts w:eastAsia="Times New Roman" w:cs="Arial"/>
          <w:b/>
          <w:lang w:eastAsia="hr-HR"/>
        </w:rPr>
        <w:t>Odjel poliklinike sa sljedećim ordinacijama:</w:t>
      </w:r>
    </w:p>
    <w:p w:rsidR="00BE589E" w:rsidRPr="00E60B2F" w:rsidRDefault="00BE589E" w:rsidP="00BE589E">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Ordinacija fizikalne medicine 1</w:t>
      </w:r>
    </w:p>
    <w:p w:rsidR="00BE589E" w:rsidRPr="00E60B2F" w:rsidRDefault="00BE589E" w:rsidP="00BE589E">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Ordinacija fizikalne medicine 2</w:t>
      </w:r>
    </w:p>
    <w:p w:rsidR="00BE589E" w:rsidRPr="00E60B2F" w:rsidRDefault="00BE589E" w:rsidP="00BE589E">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Ordinacija fizikalne medicine 3</w:t>
      </w:r>
    </w:p>
    <w:p w:rsidR="00BE589E" w:rsidRPr="00E60B2F" w:rsidRDefault="00BE589E" w:rsidP="00BE589E">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Ordinacija fizikalne medicine 4</w:t>
      </w:r>
    </w:p>
    <w:p w:rsidR="00BE589E" w:rsidRPr="00E60B2F" w:rsidRDefault="00BE589E" w:rsidP="00BE589E">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Reumatološka ordinacija</w:t>
      </w:r>
    </w:p>
    <w:p w:rsidR="00BE589E" w:rsidRPr="00E60B2F" w:rsidRDefault="00BE589E" w:rsidP="00BE589E">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Dječja fizijatrijska ordinacija</w:t>
      </w:r>
    </w:p>
    <w:p w:rsidR="00BE589E" w:rsidRPr="00E60B2F" w:rsidRDefault="00BE589E" w:rsidP="00BE589E">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Neurološka ordinacija</w:t>
      </w:r>
    </w:p>
    <w:p w:rsidR="00BE589E" w:rsidRPr="00E60B2F" w:rsidRDefault="00BE589E" w:rsidP="00BE589E">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Internistička ordinacija</w:t>
      </w:r>
    </w:p>
    <w:p w:rsidR="00BE589E" w:rsidRPr="00E60B2F" w:rsidRDefault="00BE589E" w:rsidP="00BE589E">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Ortopedska ordinacija </w:t>
      </w:r>
    </w:p>
    <w:p w:rsidR="00BE589E" w:rsidRPr="00E60B2F" w:rsidRDefault="00BE589E" w:rsidP="00BE589E">
      <w:pPr>
        <w:numPr>
          <w:ilvl w:val="0"/>
          <w:numId w:val="4"/>
        </w:numPr>
        <w:spacing w:after="0" w:line="240" w:lineRule="auto"/>
        <w:jc w:val="both"/>
        <w:rPr>
          <w:rFonts w:eastAsia="Times New Roman" w:cs="Arial"/>
          <w:b/>
          <w:lang w:eastAsia="hr-HR"/>
        </w:rPr>
      </w:pPr>
      <w:r w:rsidRPr="00E60B2F">
        <w:rPr>
          <w:rFonts w:eastAsia="Times New Roman" w:cs="Arial"/>
          <w:b/>
          <w:lang w:eastAsia="hr-HR"/>
        </w:rPr>
        <w:t>Odjel fizikalne terapije:</w:t>
      </w:r>
    </w:p>
    <w:p w:rsidR="00BE589E" w:rsidRPr="00E60B2F" w:rsidRDefault="00BE589E" w:rsidP="00BE589E">
      <w:pPr>
        <w:numPr>
          <w:ilvl w:val="1"/>
          <w:numId w:val="4"/>
        </w:numPr>
        <w:spacing w:after="0" w:line="240" w:lineRule="auto"/>
        <w:jc w:val="both"/>
        <w:rPr>
          <w:rFonts w:eastAsia="Times New Roman" w:cs="Arial"/>
          <w:lang w:eastAsia="hr-HR"/>
        </w:rPr>
      </w:pPr>
      <w:r w:rsidRPr="00E60B2F">
        <w:rPr>
          <w:rFonts w:eastAsia="Times New Roman" w:cs="Arial"/>
          <w:lang w:eastAsia="hr-HR"/>
        </w:rPr>
        <w:t>Kineziterapija Dom I</w:t>
      </w:r>
    </w:p>
    <w:p w:rsidR="00BE589E" w:rsidRPr="00E60B2F" w:rsidRDefault="00BE589E" w:rsidP="00BE589E">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Hidroterapija Terme</w:t>
      </w:r>
    </w:p>
    <w:p w:rsidR="00BE589E" w:rsidRPr="00E60B2F" w:rsidRDefault="00BE589E" w:rsidP="00BE589E">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Elektroterapija Terme</w:t>
      </w:r>
    </w:p>
    <w:p w:rsidR="00BE589E" w:rsidRPr="00E60B2F" w:rsidRDefault="00BE589E" w:rsidP="00BE589E">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Kineziterapija Minerva</w:t>
      </w:r>
    </w:p>
    <w:p w:rsidR="00BE589E" w:rsidRPr="00E60B2F" w:rsidRDefault="00BE589E" w:rsidP="00BE589E">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Elektroterapija Minerva</w:t>
      </w:r>
    </w:p>
    <w:p w:rsidR="00BE589E" w:rsidRPr="00E60B2F" w:rsidRDefault="00BE589E" w:rsidP="00BE589E">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Hidroterapija Minerva</w:t>
      </w:r>
    </w:p>
    <w:p w:rsidR="00BE589E" w:rsidRPr="00E60B2F" w:rsidRDefault="00BE589E" w:rsidP="00BE589E">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Minerva Medica</w:t>
      </w:r>
    </w:p>
    <w:p w:rsidR="00BE589E" w:rsidRPr="00E60B2F" w:rsidRDefault="00BE589E" w:rsidP="00BE589E">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Kineziterapija za djecu</w:t>
      </w:r>
    </w:p>
    <w:p w:rsidR="00BE589E" w:rsidRPr="00E60B2F" w:rsidRDefault="00BE589E" w:rsidP="00BE589E">
      <w:pPr>
        <w:numPr>
          <w:ilvl w:val="0"/>
          <w:numId w:val="4"/>
        </w:numPr>
        <w:spacing w:after="0" w:line="240" w:lineRule="auto"/>
        <w:jc w:val="both"/>
        <w:rPr>
          <w:rFonts w:eastAsia="Times New Roman" w:cs="Arial"/>
          <w:b/>
          <w:lang w:eastAsia="hr-HR"/>
        </w:rPr>
      </w:pPr>
      <w:r w:rsidRPr="00E60B2F">
        <w:rPr>
          <w:rFonts w:eastAsia="Times New Roman" w:cs="Arial"/>
          <w:b/>
          <w:lang w:eastAsia="hr-HR"/>
        </w:rPr>
        <w:t>Odjel bolničke ljekarne</w:t>
      </w:r>
    </w:p>
    <w:p w:rsidR="00BE589E" w:rsidRPr="00E60B2F" w:rsidRDefault="00BE589E" w:rsidP="00BE589E">
      <w:pPr>
        <w:numPr>
          <w:ilvl w:val="0"/>
          <w:numId w:val="4"/>
        </w:numPr>
        <w:spacing w:after="0" w:line="240" w:lineRule="auto"/>
        <w:jc w:val="both"/>
        <w:rPr>
          <w:rFonts w:eastAsia="Times New Roman" w:cs="Arial"/>
          <w:b/>
          <w:lang w:eastAsia="hr-HR"/>
        </w:rPr>
      </w:pPr>
      <w:r w:rsidRPr="00E60B2F">
        <w:rPr>
          <w:rFonts w:eastAsia="Times New Roman" w:cs="Arial"/>
          <w:b/>
          <w:lang w:eastAsia="hr-HR"/>
        </w:rPr>
        <w:t>Odjel laboratorijske dijagnostike</w:t>
      </w:r>
    </w:p>
    <w:p w:rsidR="00BE589E" w:rsidRPr="00E60B2F" w:rsidRDefault="00BE589E" w:rsidP="00BE589E">
      <w:pPr>
        <w:numPr>
          <w:ilvl w:val="0"/>
          <w:numId w:val="4"/>
        </w:numPr>
        <w:spacing w:after="0" w:line="240" w:lineRule="auto"/>
        <w:jc w:val="both"/>
        <w:rPr>
          <w:rFonts w:eastAsia="Times New Roman" w:cs="Arial"/>
          <w:b/>
          <w:lang w:eastAsia="hr-HR"/>
        </w:rPr>
      </w:pPr>
      <w:r w:rsidRPr="00E60B2F">
        <w:rPr>
          <w:rFonts w:eastAsia="Times New Roman" w:cs="Arial"/>
          <w:b/>
          <w:lang w:eastAsia="hr-HR"/>
        </w:rPr>
        <w:t>Odjel za RTG, UZV I ostalu dijagnostiku:</w:t>
      </w:r>
    </w:p>
    <w:p w:rsidR="00BE589E" w:rsidRPr="00E60B2F" w:rsidRDefault="00BE589E" w:rsidP="00BE589E">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Ordinacija za RTG dijagnostiku i denzitometriju</w:t>
      </w:r>
    </w:p>
    <w:p w:rsidR="00BE589E" w:rsidRPr="00E60B2F" w:rsidRDefault="00BE589E" w:rsidP="00BE589E">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Ordinacija za UZV dijagnostiku</w:t>
      </w:r>
    </w:p>
    <w:p w:rsidR="00BE589E" w:rsidRPr="00E60B2F" w:rsidRDefault="00BE589E" w:rsidP="00BE589E">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Ordinacija za EMNG dijagnostiku</w:t>
      </w:r>
    </w:p>
    <w:p w:rsidR="00BE589E" w:rsidRPr="00E60B2F" w:rsidRDefault="00BE589E" w:rsidP="00BE589E">
      <w:pPr>
        <w:numPr>
          <w:ilvl w:val="1"/>
          <w:numId w:val="4"/>
        </w:numPr>
        <w:spacing w:after="0" w:line="240" w:lineRule="auto"/>
        <w:jc w:val="both"/>
        <w:rPr>
          <w:rFonts w:eastAsia="Times New Roman" w:cs="Arial"/>
          <w:lang w:eastAsia="hr-HR"/>
        </w:rPr>
      </w:pPr>
      <w:r w:rsidRPr="00E60B2F">
        <w:rPr>
          <w:rFonts w:eastAsia="Times New Roman" w:cs="Arial"/>
          <w:lang w:eastAsia="hr-HR"/>
        </w:rPr>
        <w:lastRenderedPageBreak/>
        <w:t xml:space="preserve"> Ordinacija za izokinetiku</w:t>
      </w:r>
    </w:p>
    <w:p w:rsidR="00BE589E" w:rsidRPr="00E60B2F" w:rsidRDefault="00BE589E" w:rsidP="00BE589E">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Ordinacija za urodinamiku</w:t>
      </w:r>
    </w:p>
    <w:p w:rsidR="00BE589E" w:rsidRPr="00E60B2F" w:rsidRDefault="00BE589E" w:rsidP="00BE589E">
      <w:pPr>
        <w:numPr>
          <w:ilvl w:val="0"/>
          <w:numId w:val="4"/>
        </w:numPr>
        <w:spacing w:after="0" w:line="240" w:lineRule="auto"/>
        <w:jc w:val="both"/>
        <w:rPr>
          <w:rFonts w:eastAsia="Times New Roman" w:cs="Arial"/>
          <w:b/>
          <w:lang w:eastAsia="hr-HR"/>
        </w:rPr>
      </w:pPr>
      <w:r w:rsidRPr="00E60B2F">
        <w:rPr>
          <w:rFonts w:eastAsia="Times New Roman" w:cs="Arial"/>
          <w:b/>
          <w:lang w:eastAsia="hr-HR"/>
        </w:rPr>
        <w:t>Odjel suradnih medicinskih djelatnosti</w:t>
      </w:r>
    </w:p>
    <w:p w:rsidR="00BE589E" w:rsidRPr="00E60B2F" w:rsidRDefault="00BE589E" w:rsidP="00BE589E">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Ambulanta za logopediju</w:t>
      </w:r>
    </w:p>
    <w:p w:rsidR="00BE589E" w:rsidRPr="00E60B2F" w:rsidRDefault="00BE589E" w:rsidP="00BE589E">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Ambulanta za kliničku psihologiju</w:t>
      </w:r>
    </w:p>
    <w:p w:rsidR="00BE589E" w:rsidRPr="00E60B2F" w:rsidRDefault="00BE589E" w:rsidP="00BE589E">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Ambulanta za defektologiju</w:t>
      </w:r>
    </w:p>
    <w:p w:rsidR="00BE589E" w:rsidRPr="00E60B2F" w:rsidRDefault="00BE589E" w:rsidP="00BE589E">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Ambulanta za nutricionističko savjetovanje</w:t>
      </w:r>
    </w:p>
    <w:p w:rsidR="00BE589E" w:rsidRPr="00E60B2F" w:rsidRDefault="00BE589E" w:rsidP="00BE589E">
      <w:pPr>
        <w:numPr>
          <w:ilvl w:val="1"/>
          <w:numId w:val="4"/>
        </w:numPr>
        <w:spacing w:after="0" w:line="240" w:lineRule="auto"/>
        <w:jc w:val="both"/>
        <w:rPr>
          <w:rFonts w:eastAsia="Times New Roman" w:cs="Arial"/>
          <w:lang w:eastAsia="hr-HR"/>
        </w:rPr>
      </w:pPr>
      <w:r w:rsidRPr="00E60B2F">
        <w:rPr>
          <w:rFonts w:eastAsia="Times New Roman" w:cs="Arial"/>
          <w:lang w:eastAsia="hr-HR"/>
        </w:rPr>
        <w:t xml:space="preserve"> Radna terapija</w:t>
      </w:r>
    </w:p>
    <w:p w:rsidR="00BE589E" w:rsidRPr="00E60B2F" w:rsidRDefault="00BE589E" w:rsidP="00BE589E">
      <w:pPr>
        <w:spacing w:after="0" w:line="240" w:lineRule="auto"/>
        <w:jc w:val="both"/>
        <w:rPr>
          <w:rFonts w:eastAsia="Times New Roman" w:cs="Arial"/>
          <w:lang w:eastAsia="hr-HR"/>
        </w:rPr>
      </w:pPr>
    </w:p>
    <w:p w:rsidR="00BE589E" w:rsidRPr="00E60B2F" w:rsidRDefault="00BE589E" w:rsidP="00BE589E">
      <w:pPr>
        <w:spacing w:after="0" w:line="240" w:lineRule="auto"/>
        <w:jc w:val="both"/>
        <w:rPr>
          <w:rFonts w:eastAsia="Times New Roman" w:cs="Arial"/>
          <w:lang w:eastAsia="hr-HR"/>
        </w:rPr>
      </w:pPr>
    </w:p>
    <w:p w:rsidR="00BE589E" w:rsidRPr="00E60B2F" w:rsidRDefault="00BE589E" w:rsidP="00BE589E">
      <w:pPr>
        <w:numPr>
          <w:ilvl w:val="0"/>
          <w:numId w:val="5"/>
        </w:numPr>
        <w:spacing w:after="0" w:line="240" w:lineRule="auto"/>
        <w:jc w:val="both"/>
        <w:rPr>
          <w:rFonts w:eastAsia="Times New Roman" w:cs="Arial"/>
          <w:b/>
          <w:i/>
          <w:lang w:eastAsia="hr-HR"/>
        </w:rPr>
      </w:pPr>
      <w:r w:rsidRPr="00E60B2F">
        <w:rPr>
          <w:rFonts w:eastAsia="Times New Roman" w:cs="Arial"/>
          <w:b/>
          <w:i/>
          <w:lang w:eastAsia="hr-HR"/>
        </w:rPr>
        <w:t xml:space="preserve">OSTALI POSLOVI UNUTAR ZDRAVSTVENE DJELATNOSTI </w:t>
      </w:r>
    </w:p>
    <w:p w:rsidR="00BE589E" w:rsidRPr="00E60B2F" w:rsidRDefault="00BE589E" w:rsidP="00BE589E">
      <w:pPr>
        <w:numPr>
          <w:ilvl w:val="0"/>
          <w:numId w:val="7"/>
        </w:numPr>
        <w:spacing w:after="0" w:line="240" w:lineRule="auto"/>
        <w:jc w:val="both"/>
        <w:rPr>
          <w:rFonts w:eastAsia="Times New Roman" w:cs="Arial"/>
          <w:b/>
          <w:lang w:eastAsia="hr-HR"/>
        </w:rPr>
      </w:pPr>
      <w:r w:rsidRPr="00E60B2F">
        <w:rPr>
          <w:rFonts w:eastAsia="Times New Roman" w:cs="Arial"/>
          <w:b/>
          <w:lang w:eastAsia="hr-HR"/>
        </w:rPr>
        <w:t>Jedinica za centralno naručivanje pacijenata</w:t>
      </w:r>
    </w:p>
    <w:p w:rsidR="00BE589E" w:rsidRPr="00E60B2F" w:rsidRDefault="00BE589E" w:rsidP="00BE589E">
      <w:pPr>
        <w:spacing w:after="0" w:line="240" w:lineRule="auto"/>
        <w:ind w:left="1428"/>
        <w:jc w:val="both"/>
        <w:rPr>
          <w:rFonts w:eastAsia="Times New Roman" w:cs="Arial"/>
          <w:b/>
          <w:lang w:eastAsia="hr-HR"/>
        </w:rPr>
      </w:pPr>
    </w:p>
    <w:p w:rsidR="00BE589E" w:rsidRPr="00E60B2F" w:rsidRDefault="00BE589E" w:rsidP="00BE589E">
      <w:pPr>
        <w:spacing w:after="0" w:line="240" w:lineRule="auto"/>
        <w:jc w:val="both"/>
        <w:rPr>
          <w:rFonts w:eastAsia="Times New Roman" w:cs="Arial"/>
          <w:b/>
          <w:lang w:eastAsia="hr-HR"/>
        </w:rPr>
      </w:pPr>
      <w:r w:rsidRPr="00E60B2F">
        <w:rPr>
          <w:rFonts w:eastAsia="Times New Roman" w:cs="Arial"/>
          <w:b/>
          <w:u w:val="single"/>
          <w:lang w:eastAsia="hr-HR"/>
        </w:rPr>
        <w:t>Nezdravstvenu djelatnost te ostale poslove unutar nezdravstvene djelatnosti  u Bolnici obavljaju se slijedeće ustrojstvene jedinice:</w:t>
      </w:r>
    </w:p>
    <w:p w:rsidR="00BE589E" w:rsidRPr="00E60B2F" w:rsidRDefault="00BE589E" w:rsidP="00BE589E">
      <w:pPr>
        <w:spacing w:after="120" w:line="240" w:lineRule="auto"/>
        <w:jc w:val="both"/>
        <w:rPr>
          <w:rFonts w:eastAsia="Times New Roman" w:cs="Arial"/>
          <w:highlight w:val="yellow"/>
          <w:lang w:eastAsia="hr-HR"/>
        </w:rPr>
      </w:pPr>
    </w:p>
    <w:p w:rsidR="00BE589E" w:rsidRPr="00E60B2F" w:rsidRDefault="00BE589E" w:rsidP="00BE589E">
      <w:pPr>
        <w:numPr>
          <w:ilvl w:val="0"/>
          <w:numId w:val="8"/>
        </w:numPr>
        <w:spacing w:after="120" w:line="240" w:lineRule="auto"/>
        <w:jc w:val="both"/>
        <w:rPr>
          <w:rFonts w:eastAsia="Times New Roman" w:cs="Arial"/>
          <w:b/>
          <w:i/>
          <w:lang w:eastAsia="hr-HR"/>
        </w:rPr>
      </w:pPr>
      <w:r w:rsidRPr="00E60B2F">
        <w:rPr>
          <w:rFonts w:eastAsia="Times New Roman" w:cs="Arial"/>
          <w:b/>
          <w:i/>
          <w:lang w:eastAsia="hr-HR"/>
        </w:rPr>
        <w:t>Služba za ugostiteljstvo i zdravstveni turizam</w:t>
      </w:r>
    </w:p>
    <w:p w:rsidR="00BE589E" w:rsidRPr="00E60B2F" w:rsidRDefault="00BE589E" w:rsidP="00BE589E">
      <w:pPr>
        <w:numPr>
          <w:ilvl w:val="0"/>
          <w:numId w:val="9"/>
        </w:numPr>
        <w:spacing w:after="0" w:line="240" w:lineRule="auto"/>
        <w:jc w:val="both"/>
        <w:rPr>
          <w:rFonts w:eastAsia="Times New Roman" w:cs="Arial"/>
          <w:b/>
          <w:i/>
          <w:lang w:eastAsia="hr-HR"/>
        </w:rPr>
      </w:pPr>
      <w:r w:rsidRPr="00E60B2F">
        <w:rPr>
          <w:rFonts w:eastAsia="Times New Roman" w:cs="Arial"/>
          <w:b/>
          <w:lang w:eastAsia="hr-HR"/>
        </w:rPr>
        <w:t>Odjel prijema i smještaja domaćinstva</w:t>
      </w:r>
    </w:p>
    <w:p w:rsidR="00BE589E" w:rsidRPr="00E60B2F" w:rsidRDefault="00BE589E" w:rsidP="00BE589E">
      <w:pPr>
        <w:numPr>
          <w:ilvl w:val="1"/>
          <w:numId w:val="9"/>
        </w:numPr>
        <w:spacing w:after="0" w:line="240" w:lineRule="auto"/>
        <w:jc w:val="both"/>
        <w:rPr>
          <w:rFonts w:eastAsia="Times New Roman" w:cs="Arial"/>
          <w:i/>
          <w:lang w:eastAsia="hr-HR"/>
        </w:rPr>
      </w:pPr>
      <w:r w:rsidRPr="00E60B2F">
        <w:rPr>
          <w:rFonts w:eastAsia="Times New Roman" w:cs="Arial"/>
          <w:lang w:eastAsia="hr-HR"/>
        </w:rPr>
        <w:t xml:space="preserve"> Odsjek prijema i smještaja</w:t>
      </w:r>
    </w:p>
    <w:p w:rsidR="00BE589E" w:rsidRPr="00E60B2F" w:rsidRDefault="00BE589E" w:rsidP="00BE589E">
      <w:pPr>
        <w:numPr>
          <w:ilvl w:val="1"/>
          <w:numId w:val="9"/>
        </w:numPr>
        <w:spacing w:after="0" w:line="240" w:lineRule="auto"/>
        <w:jc w:val="both"/>
        <w:rPr>
          <w:rFonts w:eastAsia="Times New Roman" w:cs="Arial"/>
          <w:i/>
          <w:lang w:eastAsia="hr-HR"/>
        </w:rPr>
      </w:pPr>
      <w:r w:rsidRPr="00E60B2F">
        <w:rPr>
          <w:rFonts w:eastAsia="Times New Roman" w:cs="Arial"/>
          <w:lang w:eastAsia="hr-HR"/>
        </w:rPr>
        <w:t xml:space="preserve"> Odsjek domaćinstva</w:t>
      </w:r>
    </w:p>
    <w:p w:rsidR="00BE589E" w:rsidRPr="00E60B2F" w:rsidRDefault="00BE589E" w:rsidP="00BE589E">
      <w:pPr>
        <w:numPr>
          <w:ilvl w:val="0"/>
          <w:numId w:val="9"/>
        </w:numPr>
        <w:spacing w:after="0" w:line="240" w:lineRule="auto"/>
        <w:jc w:val="both"/>
        <w:rPr>
          <w:rFonts w:eastAsia="Times New Roman" w:cs="Arial"/>
          <w:b/>
          <w:i/>
          <w:lang w:eastAsia="hr-HR"/>
        </w:rPr>
      </w:pPr>
      <w:r w:rsidRPr="00E60B2F">
        <w:rPr>
          <w:rFonts w:eastAsia="Times New Roman" w:cs="Arial"/>
          <w:b/>
          <w:lang w:eastAsia="hr-HR"/>
        </w:rPr>
        <w:t>Odjel prehrane i usluživanja</w:t>
      </w:r>
    </w:p>
    <w:p w:rsidR="00BE589E" w:rsidRPr="00E60B2F" w:rsidRDefault="00BE589E" w:rsidP="00BE589E">
      <w:pPr>
        <w:numPr>
          <w:ilvl w:val="1"/>
          <w:numId w:val="9"/>
        </w:numPr>
        <w:spacing w:after="0" w:line="240" w:lineRule="auto"/>
        <w:jc w:val="both"/>
        <w:rPr>
          <w:rFonts w:eastAsia="Times New Roman" w:cs="Arial"/>
          <w:lang w:eastAsia="hr-HR"/>
        </w:rPr>
      </w:pPr>
      <w:r w:rsidRPr="00E60B2F">
        <w:rPr>
          <w:rFonts w:eastAsia="Times New Roman" w:cs="Arial"/>
          <w:lang w:eastAsia="hr-HR"/>
        </w:rPr>
        <w:t xml:space="preserve"> Odsjek kuhinje (prehrane) Minerva</w:t>
      </w:r>
    </w:p>
    <w:p w:rsidR="00BE589E" w:rsidRPr="00E60B2F" w:rsidRDefault="00BE589E" w:rsidP="00BE589E">
      <w:pPr>
        <w:numPr>
          <w:ilvl w:val="1"/>
          <w:numId w:val="9"/>
        </w:numPr>
        <w:spacing w:after="0" w:line="240" w:lineRule="auto"/>
        <w:jc w:val="both"/>
        <w:rPr>
          <w:rFonts w:eastAsia="Times New Roman" w:cs="Arial"/>
          <w:lang w:eastAsia="hr-HR"/>
        </w:rPr>
      </w:pPr>
      <w:r w:rsidRPr="00E60B2F">
        <w:rPr>
          <w:rFonts w:eastAsia="Times New Roman" w:cs="Arial"/>
          <w:lang w:eastAsia="hr-HR"/>
        </w:rPr>
        <w:t xml:space="preserve"> Odsjek usluživanja</w:t>
      </w:r>
    </w:p>
    <w:p w:rsidR="00BE589E" w:rsidRPr="00E60B2F" w:rsidRDefault="00BE589E" w:rsidP="00BE589E">
      <w:pPr>
        <w:numPr>
          <w:ilvl w:val="0"/>
          <w:numId w:val="9"/>
        </w:numPr>
        <w:spacing w:after="0" w:line="240" w:lineRule="auto"/>
        <w:jc w:val="both"/>
        <w:rPr>
          <w:rFonts w:eastAsia="Times New Roman" w:cs="Arial"/>
          <w:b/>
          <w:lang w:eastAsia="hr-HR"/>
        </w:rPr>
      </w:pPr>
      <w:r w:rsidRPr="00E60B2F">
        <w:rPr>
          <w:rFonts w:eastAsia="Times New Roman" w:cs="Arial"/>
          <w:b/>
          <w:lang w:eastAsia="hr-HR"/>
        </w:rPr>
        <w:t>Odjel zdravstvenog turizma i marketinga</w:t>
      </w:r>
    </w:p>
    <w:p w:rsidR="00BE589E" w:rsidRPr="00E60B2F" w:rsidRDefault="00BE589E" w:rsidP="00BE589E">
      <w:pPr>
        <w:numPr>
          <w:ilvl w:val="1"/>
          <w:numId w:val="9"/>
        </w:numPr>
        <w:spacing w:after="0" w:line="240" w:lineRule="auto"/>
        <w:jc w:val="both"/>
        <w:rPr>
          <w:rFonts w:eastAsia="Times New Roman" w:cs="Arial"/>
          <w:lang w:eastAsia="hr-HR"/>
        </w:rPr>
      </w:pPr>
      <w:r w:rsidRPr="00E60B2F">
        <w:rPr>
          <w:rFonts w:eastAsia="Times New Roman" w:cs="Arial"/>
          <w:lang w:eastAsia="hr-HR"/>
        </w:rPr>
        <w:t>Odsjek marketinga i prodaje</w:t>
      </w:r>
    </w:p>
    <w:p w:rsidR="00BE589E" w:rsidRPr="00E60B2F" w:rsidRDefault="00BE589E" w:rsidP="00BE589E">
      <w:pPr>
        <w:numPr>
          <w:ilvl w:val="1"/>
          <w:numId w:val="9"/>
        </w:numPr>
        <w:spacing w:after="0" w:line="240" w:lineRule="auto"/>
        <w:jc w:val="both"/>
        <w:rPr>
          <w:rFonts w:eastAsia="Times New Roman" w:cs="Arial"/>
          <w:lang w:eastAsia="hr-HR"/>
        </w:rPr>
      </w:pPr>
      <w:r w:rsidRPr="00E60B2F">
        <w:rPr>
          <w:rFonts w:eastAsia="Times New Roman" w:cs="Arial"/>
          <w:lang w:eastAsia="hr-HR"/>
        </w:rPr>
        <w:t xml:space="preserve"> Odsjek rekreacijskih i sportskih sadržaja </w:t>
      </w:r>
    </w:p>
    <w:p w:rsidR="00BE589E" w:rsidRPr="00E60B2F" w:rsidRDefault="00BE589E" w:rsidP="00BE589E">
      <w:pPr>
        <w:numPr>
          <w:ilvl w:val="1"/>
          <w:numId w:val="9"/>
        </w:numPr>
        <w:spacing w:after="0" w:line="240" w:lineRule="auto"/>
        <w:jc w:val="both"/>
        <w:rPr>
          <w:rFonts w:eastAsia="Times New Roman" w:cs="Arial"/>
          <w:lang w:eastAsia="hr-HR"/>
        </w:rPr>
      </w:pPr>
      <w:r w:rsidRPr="00E60B2F">
        <w:rPr>
          <w:rFonts w:eastAsia="Times New Roman" w:cs="Arial"/>
          <w:lang w:eastAsia="hr-HR"/>
        </w:rPr>
        <w:t xml:space="preserve"> Odsjek trgovine</w:t>
      </w:r>
    </w:p>
    <w:p w:rsidR="00BE589E" w:rsidRPr="00E60B2F" w:rsidRDefault="00BE589E" w:rsidP="00BE589E">
      <w:pPr>
        <w:numPr>
          <w:ilvl w:val="0"/>
          <w:numId w:val="8"/>
        </w:numPr>
        <w:spacing w:after="0" w:line="240" w:lineRule="auto"/>
        <w:jc w:val="both"/>
        <w:rPr>
          <w:rFonts w:eastAsia="Times New Roman" w:cs="Arial"/>
          <w:b/>
          <w:i/>
          <w:lang w:eastAsia="hr-HR"/>
        </w:rPr>
      </w:pPr>
      <w:r w:rsidRPr="00E60B2F">
        <w:rPr>
          <w:rFonts w:eastAsia="Times New Roman" w:cs="Arial"/>
          <w:b/>
          <w:i/>
          <w:lang w:eastAsia="hr-HR"/>
        </w:rPr>
        <w:t xml:space="preserve">Stručna služba </w:t>
      </w:r>
    </w:p>
    <w:p w:rsidR="00BE589E" w:rsidRPr="00E60B2F" w:rsidRDefault="00BE589E" w:rsidP="00BE589E">
      <w:pPr>
        <w:numPr>
          <w:ilvl w:val="0"/>
          <w:numId w:val="10"/>
        </w:numPr>
        <w:spacing w:after="0" w:line="240" w:lineRule="auto"/>
        <w:jc w:val="both"/>
        <w:rPr>
          <w:rFonts w:eastAsia="Times New Roman" w:cs="Arial"/>
          <w:b/>
          <w:i/>
          <w:lang w:eastAsia="hr-HR"/>
        </w:rPr>
      </w:pPr>
      <w:r w:rsidRPr="00E60B2F">
        <w:rPr>
          <w:rFonts w:eastAsia="Times New Roman" w:cs="Arial"/>
          <w:b/>
          <w:lang w:eastAsia="hr-HR"/>
        </w:rPr>
        <w:t>Odjel ekonomsko- financijskih poslova</w:t>
      </w:r>
    </w:p>
    <w:p w:rsidR="00BE589E" w:rsidRPr="00E60B2F" w:rsidRDefault="00BE589E" w:rsidP="00BE589E">
      <w:pPr>
        <w:numPr>
          <w:ilvl w:val="1"/>
          <w:numId w:val="10"/>
        </w:numPr>
        <w:spacing w:after="0" w:line="240" w:lineRule="auto"/>
        <w:jc w:val="both"/>
        <w:rPr>
          <w:rFonts w:eastAsia="Times New Roman" w:cs="Arial"/>
          <w:lang w:eastAsia="hr-HR"/>
        </w:rPr>
      </w:pPr>
      <w:r w:rsidRPr="00E60B2F">
        <w:rPr>
          <w:rFonts w:eastAsia="Times New Roman" w:cs="Arial"/>
          <w:lang w:eastAsia="hr-HR"/>
        </w:rPr>
        <w:t>Odsjek računovodstveno-financijskih poslova</w:t>
      </w:r>
    </w:p>
    <w:p w:rsidR="00BE589E" w:rsidRPr="00E60B2F" w:rsidRDefault="00BE589E" w:rsidP="00BE589E">
      <w:pPr>
        <w:numPr>
          <w:ilvl w:val="1"/>
          <w:numId w:val="10"/>
        </w:numPr>
        <w:spacing w:after="0" w:line="240" w:lineRule="auto"/>
        <w:jc w:val="both"/>
        <w:rPr>
          <w:rFonts w:eastAsia="Times New Roman" w:cs="Arial"/>
          <w:i/>
          <w:lang w:eastAsia="hr-HR"/>
        </w:rPr>
      </w:pPr>
      <w:r w:rsidRPr="00E60B2F">
        <w:rPr>
          <w:rFonts w:eastAsia="Times New Roman" w:cs="Arial"/>
          <w:lang w:eastAsia="hr-HR"/>
        </w:rPr>
        <w:t>Odsjek za plan, analizu i izvješćivanje</w:t>
      </w:r>
    </w:p>
    <w:p w:rsidR="00BE589E" w:rsidRPr="00E60B2F" w:rsidRDefault="00BE589E" w:rsidP="00BE589E">
      <w:pPr>
        <w:numPr>
          <w:ilvl w:val="0"/>
          <w:numId w:val="10"/>
        </w:numPr>
        <w:spacing w:after="0" w:line="240" w:lineRule="auto"/>
        <w:jc w:val="both"/>
        <w:rPr>
          <w:rFonts w:eastAsia="Times New Roman" w:cs="Arial"/>
          <w:b/>
          <w:i/>
          <w:lang w:eastAsia="hr-HR"/>
        </w:rPr>
      </w:pPr>
      <w:r w:rsidRPr="00E60B2F">
        <w:rPr>
          <w:rFonts w:eastAsia="Times New Roman" w:cs="Arial"/>
          <w:b/>
          <w:lang w:eastAsia="hr-HR"/>
        </w:rPr>
        <w:t>Odjel općih, pravnih i kadrovskih poslova</w:t>
      </w:r>
    </w:p>
    <w:p w:rsidR="00BE589E" w:rsidRPr="00E60B2F" w:rsidRDefault="00BE589E" w:rsidP="00BE589E">
      <w:pPr>
        <w:spacing w:after="0" w:line="240" w:lineRule="auto"/>
        <w:ind w:left="1069"/>
        <w:jc w:val="both"/>
        <w:rPr>
          <w:rFonts w:eastAsia="Times New Roman" w:cs="Arial"/>
          <w:lang w:eastAsia="hr-HR"/>
        </w:rPr>
      </w:pPr>
      <w:r w:rsidRPr="00E60B2F">
        <w:rPr>
          <w:rFonts w:eastAsia="Times New Roman" w:cs="Arial"/>
          <w:lang w:eastAsia="hr-HR"/>
        </w:rPr>
        <w:t>2.1. Odsjek pravnih i kadrovskih poslova</w:t>
      </w:r>
    </w:p>
    <w:p w:rsidR="00BE589E" w:rsidRPr="00E60B2F" w:rsidRDefault="00BE589E" w:rsidP="00BE589E">
      <w:pPr>
        <w:spacing w:after="0" w:line="240" w:lineRule="auto"/>
        <w:ind w:left="1069"/>
        <w:jc w:val="both"/>
        <w:rPr>
          <w:rFonts w:eastAsia="Times New Roman" w:cs="Arial"/>
          <w:lang w:eastAsia="hr-HR"/>
        </w:rPr>
      </w:pPr>
      <w:r w:rsidRPr="00E60B2F">
        <w:rPr>
          <w:rFonts w:eastAsia="Times New Roman" w:cs="Arial"/>
          <w:lang w:eastAsia="hr-HR"/>
        </w:rPr>
        <w:t>2.2. Odsjek obračuna plaća</w:t>
      </w:r>
    </w:p>
    <w:p w:rsidR="00BE589E" w:rsidRPr="00E60B2F" w:rsidRDefault="00BE589E" w:rsidP="00BE589E">
      <w:pPr>
        <w:numPr>
          <w:ilvl w:val="0"/>
          <w:numId w:val="10"/>
        </w:numPr>
        <w:spacing w:after="0" w:line="240" w:lineRule="auto"/>
        <w:jc w:val="both"/>
        <w:rPr>
          <w:rFonts w:eastAsia="Times New Roman" w:cs="Arial"/>
          <w:b/>
          <w:lang w:eastAsia="hr-HR"/>
        </w:rPr>
      </w:pPr>
      <w:r w:rsidRPr="00E60B2F">
        <w:rPr>
          <w:rFonts w:eastAsia="Times New Roman" w:cs="Arial"/>
          <w:b/>
          <w:lang w:eastAsia="hr-HR"/>
        </w:rPr>
        <w:t>Odjel tehničko uslužnih poslova</w:t>
      </w:r>
    </w:p>
    <w:p w:rsidR="00BE589E" w:rsidRPr="00E60B2F" w:rsidRDefault="00BE589E" w:rsidP="00BE589E">
      <w:pPr>
        <w:numPr>
          <w:ilvl w:val="1"/>
          <w:numId w:val="3"/>
        </w:numPr>
        <w:spacing w:after="0" w:line="240" w:lineRule="auto"/>
        <w:jc w:val="both"/>
        <w:rPr>
          <w:rFonts w:eastAsia="Times New Roman" w:cs="Arial"/>
          <w:b/>
          <w:lang w:eastAsia="hr-HR"/>
        </w:rPr>
      </w:pPr>
      <w:r w:rsidRPr="00E60B2F">
        <w:rPr>
          <w:rFonts w:eastAsia="Times New Roman" w:cs="Arial"/>
          <w:b/>
          <w:lang w:eastAsia="hr-HR"/>
        </w:rPr>
        <w:t xml:space="preserve"> </w:t>
      </w:r>
      <w:r w:rsidRPr="00E60B2F">
        <w:rPr>
          <w:rFonts w:eastAsia="Times New Roman" w:cs="Arial"/>
          <w:lang w:eastAsia="hr-HR"/>
        </w:rPr>
        <w:t>Odsjek održavanja građevina, okoliša i gospodarenje otpadom</w:t>
      </w:r>
    </w:p>
    <w:p w:rsidR="00BE589E" w:rsidRPr="00E60B2F" w:rsidRDefault="00BE589E" w:rsidP="00BE589E">
      <w:pPr>
        <w:numPr>
          <w:ilvl w:val="1"/>
          <w:numId w:val="3"/>
        </w:numPr>
        <w:spacing w:after="0" w:line="240" w:lineRule="auto"/>
        <w:jc w:val="both"/>
        <w:rPr>
          <w:rFonts w:eastAsia="Times New Roman" w:cs="Arial"/>
          <w:lang w:eastAsia="hr-HR"/>
        </w:rPr>
      </w:pPr>
      <w:r w:rsidRPr="00E60B2F">
        <w:rPr>
          <w:rFonts w:eastAsia="Times New Roman" w:cs="Arial"/>
          <w:lang w:eastAsia="hr-HR"/>
        </w:rPr>
        <w:t>Odsjek elektrostrojarskog i energetskog održavanja</w:t>
      </w:r>
    </w:p>
    <w:p w:rsidR="00BE589E" w:rsidRPr="00E60B2F" w:rsidRDefault="00BE589E" w:rsidP="00BE589E">
      <w:pPr>
        <w:numPr>
          <w:ilvl w:val="1"/>
          <w:numId w:val="3"/>
        </w:numPr>
        <w:spacing w:after="0" w:line="240" w:lineRule="auto"/>
        <w:jc w:val="both"/>
        <w:rPr>
          <w:rFonts w:eastAsia="Times New Roman" w:cs="Arial"/>
          <w:lang w:eastAsia="hr-HR"/>
        </w:rPr>
      </w:pPr>
      <w:r w:rsidRPr="00E60B2F">
        <w:rPr>
          <w:rFonts w:eastAsia="Times New Roman" w:cs="Arial"/>
          <w:lang w:eastAsia="hr-HR"/>
        </w:rPr>
        <w:t xml:space="preserve"> Odsjek voznog parka</w:t>
      </w:r>
    </w:p>
    <w:p w:rsidR="00BE589E" w:rsidRPr="00E60B2F" w:rsidRDefault="00BE589E" w:rsidP="00BE589E">
      <w:pPr>
        <w:numPr>
          <w:ilvl w:val="1"/>
          <w:numId w:val="3"/>
        </w:numPr>
        <w:spacing w:after="0" w:line="240" w:lineRule="auto"/>
        <w:jc w:val="both"/>
        <w:rPr>
          <w:rFonts w:eastAsia="Times New Roman" w:cs="Arial"/>
          <w:lang w:eastAsia="hr-HR"/>
        </w:rPr>
      </w:pPr>
      <w:r w:rsidRPr="00E60B2F">
        <w:rPr>
          <w:rFonts w:eastAsia="Times New Roman" w:cs="Arial"/>
          <w:lang w:eastAsia="hr-HR"/>
        </w:rPr>
        <w:t xml:space="preserve"> Odsjek za pranje i održavanje rublja</w:t>
      </w:r>
    </w:p>
    <w:p w:rsidR="00BE589E" w:rsidRPr="00E60B2F" w:rsidRDefault="00BE589E" w:rsidP="00BE589E">
      <w:pPr>
        <w:numPr>
          <w:ilvl w:val="1"/>
          <w:numId w:val="3"/>
        </w:numPr>
        <w:spacing w:after="0" w:line="240" w:lineRule="auto"/>
        <w:jc w:val="both"/>
        <w:rPr>
          <w:rFonts w:eastAsia="Times New Roman" w:cs="Arial"/>
          <w:lang w:eastAsia="hr-HR"/>
        </w:rPr>
      </w:pPr>
      <w:r w:rsidRPr="00E60B2F">
        <w:rPr>
          <w:rFonts w:eastAsia="Times New Roman" w:cs="Arial"/>
          <w:lang w:eastAsia="hr-HR"/>
        </w:rPr>
        <w:t xml:space="preserve"> Odsjek zaštite na radu i protupožarne zaštite</w:t>
      </w:r>
    </w:p>
    <w:p w:rsidR="00BE589E" w:rsidRPr="00E60B2F" w:rsidRDefault="00BE589E" w:rsidP="00BE589E">
      <w:pPr>
        <w:numPr>
          <w:ilvl w:val="0"/>
          <w:numId w:val="10"/>
        </w:numPr>
        <w:spacing w:after="0" w:line="240" w:lineRule="auto"/>
        <w:jc w:val="both"/>
        <w:rPr>
          <w:rFonts w:eastAsia="Times New Roman" w:cs="Arial"/>
          <w:b/>
          <w:lang w:eastAsia="hr-HR"/>
        </w:rPr>
      </w:pPr>
      <w:r w:rsidRPr="00E60B2F">
        <w:rPr>
          <w:rFonts w:eastAsia="Times New Roman" w:cs="Arial"/>
          <w:b/>
          <w:lang w:eastAsia="hr-HR"/>
        </w:rPr>
        <w:t>Odjel nabave, skladišta i naplate potraživanja</w:t>
      </w:r>
    </w:p>
    <w:p w:rsidR="00BE589E" w:rsidRPr="00E60B2F" w:rsidRDefault="00BE589E" w:rsidP="00BE589E">
      <w:pPr>
        <w:spacing w:after="0" w:line="240" w:lineRule="auto"/>
        <w:ind w:firstLine="709"/>
        <w:jc w:val="both"/>
        <w:rPr>
          <w:rFonts w:eastAsia="Times New Roman" w:cs="Arial"/>
          <w:lang w:eastAsia="hr-HR"/>
        </w:rPr>
      </w:pPr>
      <w:r w:rsidRPr="00E60B2F">
        <w:rPr>
          <w:rFonts w:eastAsia="Times New Roman" w:cs="Arial"/>
          <w:lang w:eastAsia="hr-HR"/>
        </w:rPr>
        <w:t xml:space="preserve">       4.1. Odsjek nabave</w:t>
      </w:r>
    </w:p>
    <w:p w:rsidR="00BE589E" w:rsidRPr="00E60B2F" w:rsidRDefault="00BE589E" w:rsidP="00BE589E">
      <w:pPr>
        <w:spacing w:after="0" w:line="240" w:lineRule="auto"/>
        <w:ind w:firstLine="709"/>
        <w:jc w:val="both"/>
        <w:rPr>
          <w:rFonts w:eastAsia="Times New Roman" w:cs="Arial"/>
          <w:lang w:eastAsia="hr-HR"/>
        </w:rPr>
      </w:pPr>
      <w:r w:rsidRPr="00E60B2F">
        <w:rPr>
          <w:rFonts w:eastAsia="Times New Roman" w:cs="Arial"/>
          <w:lang w:eastAsia="hr-HR"/>
        </w:rPr>
        <w:t xml:space="preserve">       4.2. Odsjek skladišta  </w:t>
      </w:r>
    </w:p>
    <w:p w:rsidR="00BE589E" w:rsidRPr="00E60B2F" w:rsidRDefault="00BE589E" w:rsidP="00BE589E">
      <w:pPr>
        <w:spacing w:after="0" w:line="240" w:lineRule="auto"/>
        <w:ind w:firstLine="709"/>
        <w:jc w:val="both"/>
        <w:rPr>
          <w:rFonts w:eastAsia="Times New Roman" w:cs="Arial"/>
          <w:b/>
          <w:i/>
          <w:lang w:eastAsia="hr-HR"/>
        </w:rPr>
      </w:pPr>
      <w:r w:rsidRPr="00E60B2F">
        <w:rPr>
          <w:rFonts w:eastAsia="Times New Roman" w:cs="Arial"/>
          <w:b/>
          <w:i/>
          <w:lang w:eastAsia="hr-HR"/>
        </w:rPr>
        <w:t>C) Ostali poslovi unutar nezdravstvene djelatnosti</w:t>
      </w:r>
    </w:p>
    <w:p w:rsidR="00BE589E" w:rsidRPr="00834262" w:rsidRDefault="00BE589E" w:rsidP="00BE589E">
      <w:pPr>
        <w:spacing w:after="0" w:line="240" w:lineRule="auto"/>
        <w:ind w:firstLine="709"/>
        <w:jc w:val="both"/>
        <w:rPr>
          <w:rFonts w:eastAsia="Times New Roman" w:cs="Arial"/>
          <w:b/>
          <w:lang w:eastAsia="hr-HR"/>
        </w:rPr>
      </w:pPr>
      <w:r w:rsidRPr="00E60B2F">
        <w:rPr>
          <w:rFonts w:eastAsia="Times New Roman" w:cs="Arial"/>
          <w:b/>
          <w:lang w:eastAsia="hr-HR"/>
        </w:rPr>
        <w:t xml:space="preserve"> 1.  Jedinica za projekte, IT podršk</w:t>
      </w:r>
      <w:r>
        <w:rPr>
          <w:rFonts w:eastAsia="Times New Roman" w:cs="Arial"/>
          <w:b/>
          <w:lang w:eastAsia="hr-HR"/>
        </w:rPr>
        <w:t>u i centralni upravljački susta</w:t>
      </w:r>
    </w:p>
    <w:p w:rsidR="00BE589E" w:rsidRDefault="00BE589E" w:rsidP="00BE589E">
      <w:pPr>
        <w:jc w:val="both"/>
        <w:rPr>
          <w:rFonts w:cs="Arial"/>
          <w:b/>
          <w:color w:val="44546A" w:themeColor="text2"/>
        </w:rPr>
      </w:pPr>
    </w:p>
    <w:p w:rsidR="00BE589E" w:rsidRDefault="00BE589E" w:rsidP="00BE589E">
      <w:pPr>
        <w:jc w:val="both"/>
        <w:rPr>
          <w:rFonts w:cs="Arial"/>
          <w:b/>
          <w:color w:val="44546A" w:themeColor="text2"/>
        </w:rPr>
      </w:pPr>
    </w:p>
    <w:p w:rsidR="00BE589E" w:rsidRDefault="00BE589E" w:rsidP="00BE589E">
      <w:pPr>
        <w:jc w:val="both"/>
        <w:rPr>
          <w:rFonts w:cs="Arial"/>
          <w:b/>
          <w:color w:val="44546A" w:themeColor="text2"/>
        </w:rPr>
      </w:pPr>
    </w:p>
    <w:p w:rsidR="00BE589E" w:rsidRDefault="00BE589E" w:rsidP="00BE589E">
      <w:pPr>
        <w:jc w:val="both"/>
        <w:rPr>
          <w:rFonts w:cs="Arial"/>
          <w:b/>
          <w:color w:val="44546A" w:themeColor="text2"/>
        </w:rPr>
      </w:pPr>
    </w:p>
    <w:p w:rsidR="00BE589E" w:rsidRPr="00964017" w:rsidRDefault="00BE589E" w:rsidP="00BE589E">
      <w:pPr>
        <w:jc w:val="both"/>
        <w:rPr>
          <w:rFonts w:cs="Arial"/>
          <w:b/>
          <w:color w:val="44546A" w:themeColor="text2"/>
        </w:rPr>
      </w:pPr>
      <w:r w:rsidRPr="00964017">
        <w:rPr>
          <w:rFonts w:cs="Arial"/>
          <w:b/>
          <w:color w:val="44546A" w:themeColor="text2"/>
        </w:rPr>
        <w:lastRenderedPageBreak/>
        <w:t>STRATEŠKI CILJEVI</w:t>
      </w:r>
    </w:p>
    <w:p w:rsidR="00BE589E" w:rsidRPr="00CD33AD" w:rsidRDefault="00BE589E" w:rsidP="00BE589E">
      <w:pPr>
        <w:jc w:val="both"/>
        <w:rPr>
          <w:rFonts w:cs="Arial"/>
        </w:rPr>
      </w:pPr>
      <w:r w:rsidRPr="00CD33AD">
        <w:rPr>
          <w:rFonts w:cs="Arial"/>
        </w:rPr>
        <w:t>Strateški ciljevi Specijalne bolnice za medicinsku rehabilitaciju Varaždinske Toplice i ključni pokazatelji ostvarivanja tih ciljeva:</w:t>
      </w:r>
    </w:p>
    <w:p w:rsidR="00BE589E" w:rsidRPr="00CD33AD" w:rsidRDefault="00BE589E" w:rsidP="00BE589E">
      <w:pPr>
        <w:pStyle w:val="Odlomakpopisa"/>
        <w:numPr>
          <w:ilvl w:val="0"/>
          <w:numId w:val="14"/>
        </w:numPr>
        <w:jc w:val="both"/>
        <w:rPr>
          <w:rFonts w:cs="Arial"/>
        </w:rPr>
      </w:pPr>
      <w:r w:rsidRPr="00CD33AD">
        <w:rPr>
          <w:rFonts w:cs="Arial"/>
        </w:rPr>
        <w:t>Poboljšana dostupnost zdravstvene zaštite</w:t>
      </w:r>
    </w:p>
    <w:p w:rsidR="00BE589E" w:rsidRPr="004841A2" w:rsidRDefault="00BE589E" w:rsidP="00BE589E">
      <w:pPr>
        <w:jc w:val="both"/>
        <w:rPr>
          <w:rFonts w:cs="Arial"/>
        </w:rPr>
      </w:pPr>
      <w:r w:rsidRPr="004841A2">
        <w:rPr>
          <w:rFonts w:cs="Arial"/>
        </w:rPr>
        <w:t>Ključni pokazatelji: broj završenih pacijenata u ustanovi povećati za 10%, liste čekanja smanjiti za 10%.</w:t>
      </w:r>
    </w:p>
    <w:p w:rsidR="00BE589E" w:rsidRPr="00CD33AD" w:rsidRDefault="00BE589E" w:rsidP="00BE589E">
      <w:pPr>
        <w:pStyle w:val="Odlomakpopisa"/>
        <w:numPr>
          <w:ilvl w:val="0"/>
          <w:numId w:val="14"/>
        </w:numPr>
        <w:jc w:val="both"/>
        <w:rPr>
          <w:rFonts w:cs="Arial"/>
        </w:rPr>
      </w:pPr>
      <w:r w:rsidRPr="00CD33AD">
        <w:rPr>
          <w:rFonts w:cs="Arial"/>
        </w:rPr>
        <w:t xml:space="preserve">Osigurana održivost pružanja zdravstvene zaštite </w:t>
      </w:r>
    </w:p>
    <w:p w:rsidR="00BE589E" w:rsidRPr="004841A2" w:rsidRDefault="00BE589E" w:rsidP="00BE589E">
      <w:pPr>
        <w:jc w:val="both"/>
        <w:rPr>
          <w:rFonts w:cs="Arial"/>
        </w:rPr>
      </w:pPr>
      <w:r w:rsidRPr="004841A2">
        <w:rPr>
          <w:rFonts w:cs="Arial"/>
        </w:rPr>
        <w:t>Ključni pokazatelji: ustanova će povećanjem limita HZZO-a i pronalaženjem novih izvora stvaranja prihoda uz racionalno korištenje svih resursa osigurati pozitivno poslovanje i poboljšati likvidnost ustanove, prosječnu popunjenost postelja uspostaviti na 90-100%.</w:t>
      </w:r>
    </w:p>
    <w:p w:rsidR="00BE589E" w:rsidRPr="004841A2" w:rsidRDefault="00BE589E" w:rsidP="00BE589E">
      <w:pPr>
        <w:jc w:val="both"/>
        <w:rPr>
          <w:rFonts w:cs="Arial"/>
        </w:rPr>
      </w:pPr>
      <w:r w:rsidRPr="004841A2">
        <w:rPr>
          <w:rFonts w:cs="Arial"/>
        </w:rPr>
        <w:t>Ključni pokazatelji: razvoj bolnice kroz uvođenje novih metoda liječenja, edukacijom osoblja i podizanjem kvalitete rada, poticanje novih specijalizacija i subspecijalizacija, poticanjem djelatnika na stručno usavršavanje kako bi bili u korak sa strukom i inovativnim metodama liječenja.</w:t>
      </w:r>
    </w:p>
    <w:p w:rsidR="00BE589E" w:rsidRPr="00964017" w:rsidRDefault="00BE589E" w:rsidP="00BE589E">
      <w:pPr>
        <w:jc w:val="both"/>
        <w:rPr>
          <w:rFonts w:cs="Arial"/>
          <w:b/>
          <w:color w:val="44546A" w:themeColor="text2"/>
        </w:rPr>
      </w:pPr>
      <w:r w:rsidRPr="00964017">
        <w:rPr>
          <w:rFonts w:cs="Arial"/>
          <w:b/>
          <w:color w:val="44546A" w:themeColor="text2"/>
        </w:rPr>
        <w:t>ANALIZA SNAGA, SLABOSTI, PRILIKA I PRIJETNJI</w:t>
      </w:r>
    </w:p>
    <w:p w:rsidR="00BE589E" w:rsidRPr="00CD33AD" w:rsidRDefault="00BE589E" w:rsidP="00BE589E">
      <w:pPr>
        <w:jc w:val="both"/>
        <w:rPr>
          <w:rFonts w:cs="Arial"/>
        </w:rPr>
      </w:pPr>
      <w:r w:rsidRPr="00CD33AD">
        <w:rPr>
          <w:rFonts w:cs="Arial"/>
        </w:rPr>
        <w:t>Snage i slabosti su elementi s pozitivnim, odnosno negativnim predznakom ili utjecajem, a odnose se na sam objekt analize. Prilike i prijetnje imaju pozitivan, odnosno negativan predznak ili utjecaj, a odnose se na sve ono što čini okruženje objekta analize.</w:t>
      </w:r>
    </w:p>
    <w:p w:rsidR="00BE589E" w:rsidRPr="004841A2" w:rsidRDefault="00BE589E" w:rsidP="00BE589E">
      <w:pPr>
        <w:jc w:val="both"/>
        <w:rPr>
          <w:rFonts w:cs="Arial"/>
          <w:b/>
        </w:rPr>
      </w:pPr>
      <w:r w:rsidRPr="004841A2">
        <w:rPr>
          <w:rFonts w:cs="Arial"/>
          <w:b/>
        </w:rPr>
        <w:t>SWOT ANALIZA</w:t>
      </w:r>
    </w:p>
    <w:tbl>
      <w:tblPr>
        <w:tblStyle w:val="Reetkatablice"/>
        <w:tblW w:w="0" w:type="auto"/>
        <w:tblLook w:val="04A0" w:firstRow="1" w:lastRow="0" w:firstColumn="1" w:lastColumn="0" w:noHBand="0" w:noVBand="1"/>
      </w:tblPr>
      <w:tblGrid>
        <w:gridCol w:w="4531"/>
        <w:gridCol w:w="4531"/>
      </w:tblGrid>
      <w:tr w:rsidR="00BE589E" w:rsidRPr="00CD33AD" w:rsidTr="00AE18BD">
        <w:tc>
          <w:tcPr>
            <w:tcW w:w="4531" w:type="dxa"/>
          </w:tcPr>
          <w:p w:rsidR="00BE589E" w:rsidRPr="00CD33AD" w:rsidRDefault="00BE589E" w:rsidP="00AE18BD">
            <w:pPr>
              <w:jc w:val="both"/>
              <w:rPr>
                <w:rFonts w:cs="Arial"/>
              </w:rPr>
            </w:pPr>
            <w:r w:rsidRPr="00CD33AD">
              <w:rPr>
                <w:rFonts w:cs="Arial"/>
              </w:rPr>
              <w:t>Snage:</w:t>
            </w:r>
          </w:p>
          <w:p w:rsidR="00BE589E" w:rsidRPr="00CD33AD" w:rsidRDefault="00BE589E" w:rsidP="00AE18BD">
            <w:pPr>
              <w:pStyle w:val="Odlomakpopisa"/>
              <w:numPr>
                <w:ilvl w:val="0"/>
                <w:numId w:val="12"/>
              </w:numPr>
              <w:jc w:val="both"/>
              <w:rPr>
                <w:rFonts w:cs="Arial"/>
              </w:rPr>
            </w:pPr>
            <w:r w:rsidRPr="00CD33AD">
              <w:rPr>
                <w:rFonts w:cs="Arial"/>
              </w:rPr>
              <w:t>Postoji povjerenje korisnika u stručnost zdravstvenog osoblja</w:t>
            </w:r>
          </w:p>
          <w:p w:rsidR="00BE589E" w:rsidRPr="00CD33AD" w:rsidRDefault="00BE589E" w:rsidP="00AE18BD">
            <w:pPr>
              <w:pStyle w:val="Odlomakpopisa"/>
              <w:numPr>
                <w:ilvl w:val="0"/>
                <w:numId w:val="12"/>
              </w:numPr>
              <w:jc w:val="both"/>
              <w:rPr>
                <w:rFonts w:cs="Arial"/>
              </w:rPr>
            </w:pPr>
            <w:r w:rsidRPr="00CD33AD">
              <w:rPr>
                <w:rFonts w:cs="Arial"/>
              </w:rPr>
              <w:t>Poboljšava se obrazovni profil djelatnika</w:t>
            </w:r>
          </w:p>
          <w:p w:rsidR="00BE589E" w:rsidRPr="00CD33AD" w:rsidRDefault="00BE589E" w:rsidP="00AE18BD">
            <w:pPr>
              <w:pStyle w:val="Odlomakpopisa"/>
              <w:numPr>
                <w:ilvl w:val="0"/>
                <w:numId w:val="12"/>
              </w:numPr>
              <w:jc w:val="both"/>
              <w:rPr>
                <w:rFonts w:cs="Arial"/>
              </w:rPr>
            </w:pPr>
            <w:r w:rsidRPr="00CD33AD">
              <w:rPr>
                <w:rFonts w:cs="Arial"/>
              </w:rPr>
              <w:t>Uspostavljena je osnova za daljnji razvoj IT sustava</w:t>
            </w:r>
          </w:p>
          <w:p w:rsidR="00BE589E" w:rsidRDefault="00BE589E" w:rsidP="00AE18BD">
            <w:pPr>
              <w:pStyle w:val="Odlomakpopisa"/>
              <w:numPr>
                <w:ilvl w:val="0"/>
                <w:numId w:val="12"/>
              </w:numPr>
              <w:jc w:val="both"/>
              <w:rPr>
                <w:rFonts w:cs="Arial"/>
              </w:rPr>
            </w:pPr>
            <w:r w:rsidRPr="00CD33AD">
              <w:rPr>
                <w:rFonts w:cs="Arial"/>
              </w:rPr>
              <w:t>Uspostavljena je osnova za praćenje kvalitete i vrednovanja rada</w:t>
            </w:r>
          </w:p>
          <w:p w:rsidR="00BE589E" w:rsidRDefault="00BE589E" w:rsidP="00AE18BD">
            <w:pPr>
              <w:pStyle w:val="Odlomakpopisa"/>
              <w:numPr>
                <w:ilvl w:val="0"/>
                <w:numId w:val="12"/>
              </w:numPr>
              <w:jc w:val="both"/>
              <w:rPr>
                <w:rFonts w:cs="Arial"/>
              </w:rPr>
            </w:pPr>
            <w:r>
              <w:rPr>
                <w:rFonts w:cs="Arial"/>
              </w:rPr>
              <w:t>Energetski obnovljeni objekti</w:t>
            </w:r>
          </w:p>
          <w:p w:rsidR="00BE589E" w:rsidRDefault="00BE589E" w:rsidP="00AE18BD">
            <w:pPr>
              <w:pStyle w:val="Odlomakpopisa"/>
              <w:numPr>
                <w:ilvl w:val="0"/>
                <w:numId w:val="12"/>
              </w:numPr>
              <w:jc w:val="both"/>
              <w:rPr>
                <w:rFonts w:cs="Arial"/>
              </w:rPr>
            </w:pPr>
            <w:r>
              <w:rPr>
                <w:rFonts w:cs="Arial"/>
              </w:rPr>
              <w:t>Raspolaganje najsuvremenij</w:t>
            </w:r>
            <w:r w:rsidR="009C3517">
              <w:rPr>
                <w:rFonts w:cs="Arial"/>
              </w:rPr>
              <w:t>o</w:t>
            </w:r>
            <w:r>
              <w:rPr>
                <w:rFonts w:cs="Arial"/>
              </w:rPr>
              <w:t>m tehnologijom za rehabilitaciju i liječenje (robotika)</w:t>
            </w:r>
          </w:p>
          <w:p w:rsidR="00BE589E" w:rsidRPr="00CD33AD" w:rsidRDefault="00BE589E" w:rsidP="00AE18BD">
            <w:pPr>
              <w:pStyle w:val="Odlomakpopisa"/>
              <w:numPr>
                <w:ilvl w:val="0"/>
                <w:numId w:val="12"/>
              </w:numPr>
              <w:jc w:val="both"/>
              <w:rPr>
                <w:rFonts w:cs="Arial"/>
              </w:rPr>
            </w:pPr>
          </w:p>
        </w:tc>
        <w:tc>
          <w:tcPr>
            <w:tcW w:w="4531" w:type="dxa"/>
          </w:tcPr>
          <w:p w:rsidR="00BE589E" w:rsidRPr="00CD33AD" w:rsidRDefault="00BE589E" w:rsidP="00AE18BD">
            <w:pPr>
              <w:jc w:val="both"/>
              <w:rPr>
                <w:rFonts w:cs="Arial"/>
              </w:rPr>
            </w:pPr>
            <w:r w:rsidRPr="00CD33AD">
              <w:rPr>
                <w:rFonts w:cs="Arial"/>
              </w:rPr>
              <w:t>Prilike:</w:t>
            </w:r>
          </w:p>
          <w:p w:rsidR="00BE589E" w:rsidRPr="00CD33AD" w:rsidRDefault="00BE589E" w:rsidP="00AE18BD">
            <w:pPr>
              <w:pStyle w:val="Odlomakpopisa"/>
              <w:numPr>
                <w:ilvl w:val="0"/>
                <w:numId w:val="12"/>
              </w:numPr>
              <w:jc w:val="both"/>
              <w:rPr>
                <w:rFonts w:cs="Arial"/>
              </w:rPr>
            </w:pPr>
            <w:r w:rsidRPr="00CD33AD">
              <w:rPr>
                <w:rFonts w:cs="Arial"/>
              </w:rPr>
              <w:t>Nacionalna strategija razvoja zdravstva i sektorski strateški planovi jasno definiraju pravce razvoja</w:t>
            </w:r>
          </w:p>
          <w:p w:rsidR="00BE589E" w:rsidRPr="00CD33AD" w:rsidRDefault="00BE589E" w:rsidP="00AE18BD">
            <w:pPr>
              <w:pStyle w:val="Odlomakpopisa"/>
              <w:numPr>
                <w:ilvl w:val="0"/>
                <w:numId w:val="12"/>
              </w:numPr>
              <w:jc w:val="both"/>
              <w:rPr>
                <w:rFonts w:cs="Arial"/>
              </w:rPr>
            </w:pPr>
            <w:r w:rsidRPr="00CD33AD">
              <w:rPr>
                <w:rFonts w:cs="Arial"/>
              </w:rPr>
              <w:t>Interes društvene zajednice za probleme zdravstvenog sustava</w:t>
            </w:r>
          </w:p>
          <w:p w:rsidR="00BE589E" w:rsidRPr="00CD33AD" w:rsidRDefault="00BE589E" w:rsidP="00AE18BD">
            <w:pPr>
              <w:pStyle w:val="Odlomakpopisa"/>
              <w:numPr>
                <w:ilvl w:val="0"/>
                <w:numId w:val="12"/>
              </w:numPr>
              <w:jc w:val="both"/>
              <w:rPr>
                <w:rFonts w:cs="Arial"/>
              </w:rPr>
            </w:pPr>
            <w:r w:rsidRPr="00CD33AD">
              <w:rPr>
                <w:rFonts w:cs="Arial"/>
              </w:rPr>
              <w:t>Projekti iz sektora zdravstva za sufinanciranje iz strukturnih i EU fondova</w:t>
            </w:r>
          </w:p>
        </w:tc>
      </w:tr>
      <w:tr w:rsidR="00BE589E" w:rsidRPr="00CD33AD" w:rsidTr="00AE18BD">
        <w:tc>
          <w:tcPr>
            <w:tcW w:w="4531" w:type="dxa"/>
          </w:tcPr>
          <w:p w:rsidR="00BE589E" w:rsidRPr="00CD33AD" w:rsidRDefault="00BE589E" w:rsidP="00AE18BD">
            <w:pPr>
              <w:jc w:val="both"/>
              <w:rPr>
                <w:rFonts w:cs="Arial"/>
              </w:rPr>
            </w:pPr>
            <w:r w:rsidRPr="00CD33AD">
              <w:rPr>
                <w:rFonts w:cs="Arial"/>
              </w:rPr>
              <w:t>Slabosti:</w:t>
            </w:r>
          </w:p>
          <w:p w:rsidR="00BE589E" w:rsidRPr="00CD33AD" w:rsidRDefault="00BE589E" w:rsidP="00AE18BD">
            <w:pPr>
              <w:pStyle w:val="Odlomakpopisa"/>
              <w:numPr>
                <w:ilvl w:val="0"/>
                <w:numId w:val="13"/>
              </w:numPr>
              <w:jc w:val="both"/>
              <w:rPr>
                <w:rFonts w:cs="Arial"/>
              </w:rPr>
            </w:pPr>
            <w:r w:rsidRPr="00CD33AD">
              <w:rPr>
                <w:rFonts w:cs="Arial"/>
              </w:rPr>
              <w:t>visok udio plaća u ukupnim troškovima</w:t>
            </w:r>
          </w:p>
          <w:p w:rsidR="00BE589E" w:rsidRPr="00CD33AD" w:rsidRDefault="00BE589E" w:rsidP="00AE18BD">
            <w:pPr>
              <w:pStyle w:val="Odlomakpopisa"/>
              <w:numPr>
                <w:ilvl w:val="0"/>
                <w:numId w:val="13"/>
              </w:numPr>
              <w:jc w:val="both"/>
              <w:rPr>
                <w:rFonts w:cs="Arial"/>
              </w:rPr>
            </w:pPr>
            <w:r w:rsidRPr="00CD33AD">
              <w:rPr>
                <w:rFonts w:cs="Arial"/>
              </w:rPr>
              <w:t>nedovoljno djelovanje na prevenciji bolesti i promicanju zdravlja stanovništva</w:t>
            </w:r>
          </w:p>
          <w:p w:rsidR="00BE589E" w:rsidRPr="00CD33AD" w:rsidRDefault="00BE589E" w:rsidP="00AE18BD">
            <w:pPr>
              <w:pStyle w:val="Odlomakpopisa"/>
              <w:numPr>
                <w:ilvl w:val="0"/>
                <w:numId w:val="13"/>
              </w:numPr>
              <w:jc w:val="both"/>
              <w:rPr>
                <w:rFonts w:cs="Arial"/>
              </w:rPr>
            </w:pPr>
            <w:r w:rsidRPr="00CD33AD">
              <w:rPr>
                <w:rFonts w:cs="Arial"/>
              </w:rPr>
              <w:t>negativni utjecaj pandemije COVID-19</w:t>
            </w:r>
          </w:p>
        </w:tc>
        <w:tc>
          <w:tcPr>
            <w:tcW w:w="4531" w:type="dxa"/>
          </w:tcPr>
          <w:p w:rsidR="00BE589E" w:rsidRPr="00CD33AD" w:rsidRDefault="00BE589E" w:rsidP="00AE18BD">
            <w:pPr>
              <w:jc w:val="both"/>
              <w:rPr>
                <w:rFonts w:cs="Arial"/>
              </w:rPr>
            </w:pPr>
            <w:r w:rsidRPr="00CD33AD">
              <w:rPr>
                <w:rFonts w:cs="Arial"/>
              </w:rPr>
              <w:t>Prijetnje:</w:t>
            </w:r>
          </w:p>
          <w:p w:rsidR="00BE589E" w:rsidRPr="00CD33AD" w:rsidRDefault="00BE589E" w:rsidP="00AE18BD">
            <w:pPr>
              <w:pStyle w:val="Odlomakpopisa"/>
              <w:numPr>
                <w:ilvl w:val="0"/>
                <w:numId w:val="13"/>
              </w:numPr>
              <w:jc w:val="both"/>
              <w:rPr>
                <w:rFonts w:cs="Arial"/>
              </w:rPr>
            </w:pPr>
            <w:r w:rsidRPr="00CD33AD">
              <w:rPr>
                <w:rFonts w:cs="Arial"/>
              </w:rPr>
              <w:t>temeljna financijska sredstva HZZO-a nedostatna za redovno i pozitivno poslovanje bolni</w:t>
            </w:r>
            <w:r>
              <w:rPr>
                <w:rFonts w:cs="Arial"/>
              </w:rPr>
              <w:t>c</w:t>
            </w:r>
            <w:r w:rsidRPr="00CD33AD">
              <w:rPr>
                <w:rFonts w:cs="Arial"/>
              </w:rPr>
              <w:t>e</w:t>
            </w:r>
          </w:p>
          <w:p w:rsidR="00BE589E" w:rsidRDefault="00BE589E" w:rsidP="00AE18BD">
            <w:pPr>
              <w:pStyle w:val="Odlomakpopisa"/>
              <w:numPr>
                <w:ilvl w:val="0"/>
                <w:numId w:val="13"/>
              </w:numPr>
              <w:jc w:val="both"/>
              <w:rPr>
                <w:rFonts w:cs="Arial"/>
              </w:rPr>
            </w:pPr>
            <w:r w:rsidRPr="00CD33AD">
              <w:rPr>
                <w:rFonts w:cs="Arial"/>
              </w:rPr>
              <w:t>povećanje interesa djelatnika za odlazak na rad u inozemstvo</w:t>
            </w:r>
          </w:p>
          <w:p w:rsidR="00BE589E" w:rsidRPr="00CD33AD" w:rsidRDefault="00BE589E" w:rsidP="00AE18BD">
            <w:pPr>
              <w:pStyle w:val="Odlomakpopisa"/>
              <w:numPr>
                <w:ilvl w:val="0"/>
                <w:numId w:val="13"/>
              </w:numPr>
              <w:jc w:val="both"/>
              <w:rPr>
                <w:rFonts w:cs="Arial"/>
              </w:rPr>
            </w:pPr>
            <w:r>
              <w:rPr>
                <w:rFonts w:cs="Arial"/>
              </w:rPr>
              <w:t xml:space="preserve">nedostatak radne snage </w:t>
            </w:r>
          </w:p>
          <w:p w:rsidR="00BE589E" w:rsidRPr="00CD33AD" w:rsidRDefault="00BE589E" w:rsidP="00AE18BD">
            <w:pPr>
              <w:pStyle w:val="Odlomakpopisa"/>
              <w:numPr>
                <w:ilvl w:val="0"/>
                <w:numId w:val="13"/>
              </w:numPr>
              <w:jc w:val="both"/>
              <w:rPr>
                <w:rFonts w:cs="Arial"/>
              </w:rPr>
            </w:pPr>
            <w:r w:rsidRPr="00CD33AD">
              <w:rPr>
                <w:rFonts w:cs="Arial"/>
              </w:rPr>
              <w:t>povećanje troškova „hladnog pogona“ uslijed poskupljenja ene</w:t>
            </w:r>
            <w:r>
              <w:rPr>
                <w:rFonts w:cs="Arial"/>
              </w:rPr>
              <w:t>r</w:t>
            </w:r>
            <w:r w:rsidRPr="00CD33AD">
              <w:rPr>
                <w:rFonts w:cs="Arial"/>
              </w:rPr>
              <w:t>genata</w:t>
            </w:r>
          </w:p>
          <w:p w:rsidR="00BE589E" w:rsidRPr="00CD33AD" w:rsidRDefault="00BE589E" w:rsidP="00AE18BD">
            <w:pPr>
              <w:pStyle w:val="Odlomakpopisa"/>
              <w:numPr>
                <w:ilvl w:val="0"/>
                <w:numId w:val="13"/>
              </w:numPr>
              <w:jc w:val="both"/>
              <w:rPr>
                <w:rFonts w:cs="Arial"/>
              </w:rPr>
            </w:pPr>
            <w:r w:rsidRPr="00CD33AD">
              <w:rPr>
                <w:rFonts w:cs="Arial"/>
              </w:rPr>
              <w:t>epidemija virusa SARS-COV-2</w:t>
            </w:r>
          </w:p>
        </w:tc>
      </w:tr>
    </w:tbl>
    <w:p w:rsidR="00BE589E" w:rsidRDefault="00BE589E" w:rsidP="00BE589E">
      <w:pPr>
        <w:jc w:val="both"/>
        <w:rPr>
          <w:rFonts w:cs="Arial"/>
          <w:b/>
        </w:rPr>
      </w:pPr>
    </w:p>
    <w:p w:rsidR="00BE589E" w:rsidRDefault="00BE589E" w:rsidP="00BE589E">
      <w:pPr>
        <w:jc w:val="both"/>
        <w:rPr>
          <w:rFonts w:cs="Arial"/>
          <w:b/>
        </w:rPr>
      </w:pPr>
    </w:p>
    <w:p w:rsidR="00BE589E" w:rsidRPr="00964017" w:rsidRDefault="00BE589E" w:rsidP="00BE589E">
      <w:pPr>
        <w:jc w:val="both"/>
        <w:rPr>
          <w:rFonts w:cs="Arial"/>
          <w:b/>
          <w:color w:val="44546A" w:themeColor="text2"/>
        </w:rPr>
      </w:pPr>
      <w:r w:rsidRPr="00964017">
        <w:rPr>
          <w:rFonts w:cs="Arial"/>
          <w:b/>
          <w:color w:val="44546A" w:themeColor="text2"/>
        </w:rPr>
        <w:lastRenderedPageBreak/>
        <w:t>OSVRT NA PRETHODNO RAZDOBLJE</w:t>
      </w:r>
    </w:p>
    <w:p w:rsidR="00BE589E" w:rsidRPr="00E60B2F" w:rsidRDefault="00BE589E" w:rsidP="00BE589E">
      <w:pPr>
        <w:jc w:val="both"/>
        <w:rPr>
          <w:rFonts w:cs="Arial"/>
        </w:rPr>
      </w:pPr>
      <w:r w:rsidRPr="00E60B2F">
        <w:rPr>
          <w:rFonts w:cs="Arial"/>
        </w:rPr>
        <w:t>Tijekom proteklih godina</w:t>
      </w:r>
      <w:r>
        <w:rPr>
          <w:rFonts w:cs="Arial"/>
        </w:rPr>
        <w:t xml:space="preserve"> </w:t>
      </w:r>
      <w:r w:rsidRPr="00E60B2F">
        <w:rPr>
          <w:rFonts w:cs="Arial"/>
        </w:rPr>
        <w:t xml:space="preserve">Uprava Bolnice pokrenula je </w:t>
      </w:r>
      <w:r w:rsidRPr="00E60B2F">
        <w:rPr>
          <w:rFonts w:cs="Arial"/>
          <w:b/>
        </w:rPr>
        <w:t>snažan investicijski ciklus</w:t>
      </w:r>
      <w:r w:rsidRPr="00E60B2F">
        <w:rPr>
          <w:rFonts w:cs="Arial"/>
        </w:rPr>
        <w:t xml:space="preserve">, i </w:t>
      </w:r>
      <w:r w:rsidRPr="00E60B2F">
        <w:rPr>
          <w:rFonts w:cs="Arial"/>
          <w:b/>
        </w:rPr>
        <w:t>započela s uređenje</w:t>
      </w:r>
      <w:r>
        <w:rPr>
          <w:rFonts w:cs="Arial"/>
          <w:b/>
        </w:rPr>
        <w:t>m svih smještajnih kapaciteta (objekata Bolnice)</w:t>
      </w:r>
      <w:r w:rsidRPr="00E60B2F">
        <w:rPr>
          <w:rFonts w:cs="Arial"/>
          <w:b/>
        </w:rPr>
        <w:t xml:space="preserve"> kroz pripremu i realizaciju tri projekta energetske </w:t>
      </w:r>
      <w:r>
        <w:rPr>
          <w:rFonts w:cs="Arial"/>
          <w:b/>
        </w:rPr>
        <w:t>obnove (</w:t>
      </w:r>
      <w:r w:rsidRPr="00E60B2F">
        <w:rPr>
          <w:rFonts w:cs="Arial"/>
          <w:b/>
        </w:rPr>
        <w:t>E</w:t>
      </w:r>
      <w:r>
        <w:rPr>
          <w:rFonts w:cs="Arial"/>
          <w:b/>
        </w:rPr>
        <w:t>n</w:t>
      </w:r>
      <w:r w:rsidRPr="00E60B2F">
        <w:rPr>
          <w:rFonts w:cs="Arial"/>
          <w:b/>
        </w:rPr>
        <w:t>O ), a sve sa ciljem podizanja kvalitete smještaja i usluga, uštede energije, te povećanja tržišne konkurentnosti i stvaranja novog  vizualnog identiteta Bolnice.</w:t>
      </w:r>
    </w:p>
    <w:p w:rsidR="00BE589E" w:rsidRPr="00E60B2F" w:rsidRDefault="00BE589E" w:rsidP="00BE589E">
      <w:pPr>
        <w:jc w:val="both"/>
        <w:rPr>
          <w:rFonts w:cs="Arial"/>
        </w:rPr>
      </w:pPr>
      <w:r w:rsidRPr="00E60B2F">
        <w:rPr>
          <w:rFonts w:cs="Arial"/>
        </w:rPr>
        <w:t>Navedene aktivnosti realizirane su kroz tri paralelno vođena projekta E</w:t>
      </w:r>
      <w:r>
        <w:rPr>
          <w:rFonts w:cs="Arial"/>
        </w:rPr>
        <w:t>nO (</w:t>
      </w:r>
      <w:r w:rsidRPr="00E60B2F">
        <w:rPr>
          <w:rFonts w:cs="Arial"/>
        </w:rPr>
        <w:t>Projekti E</w:t>
      </w:r>
      <w:r>
        <w:rPr>
          <w:rFonts w:cs="Arial"/>
        </w:rPr>
        <w:t>n</w:t>
      </w:r>
      <w:r w:rsidRPr="00E60B2F">
        <w:rPr>
          <w:rFonts w:cs="Arial"/>
        </w:rPr>
        <w:t>O Minerva, Projekt E</w:t>
      </w:r>
      <w:r>
        <w:rPr>
          <w:rFonts w:cs="Arial"/>
        </w:rPr>
        <w:t>n</w:t>
      </w:r>
      <w:r w:rsidRPr="00E60B2F">
        <w:rPr>
          <w:rFonts w:cs="Arial"/>
        </w:rPr>
        <w:t xml:space="preserve">O </w:t>
      </w:r>
      <w:r>
        <w:rPr>
          <w:rFonts w:cs="Arial"/>
        </w:rPr>
        <w:t xml:space="preserve">skupa zgrada </w:t>
      </w:r>
      <w:r w:rsidRPr="00E60B2F">
        <w:rPr>
          <w:rFonts w:cs="Arial"/>
        </w:rPr>
        <w:t>Te</w:t>
      </w:r>
      <w:r>
        <w:rPr>
          <w:rFonts w:cs="Arial"/>
        </w:rPr>
        <w:t>rme – Konstatinov dom</w:t>
      </w:r>
      <w:r w:rsidRPr="00E60B2F">
        <w:rPr>
          <w:rFonts w:cs="Arial"/>
        </w:rPr>
        <w:t xml:space="preserve"> i projekt E</w:t>
      </w:r>
      <w:r>
        <w:rPr>
          <w:rFonts w:cs="Arial"/>
        </w:rPr>
        <w:t>n</w:t>
      </w:r>
      <w:r w:rsidRPr="00E60B2F">
        <w:rPr>
          <w:rFonts w:cs="Arial"/>
        </w:rPr>
        <w:t xml:space="preserve">O Lovrine kupelji ). Istodobno izvođenje radova kroz navedene projekte predstavljalo je ogroman izazov za Upravu Bolnice, ali i za izvođače i sve zaposlenike Bolnice, a stanje je dodatno zakomplicirala pandemija COVID  19 bolesti, koja nas prati protekle </w:t>
      </w:r>
      <w:r>
        <w:rPr>
          <w:rFonts w:cs="Arial"/>
        </w:rPr>
        <w:t>tri</w:t>
      </w:r>
      <w:r w:rsidRPr="00E60B2F">
        <w:rPr>
          <w:rFonts w:cs="Arial"/>
        </w:rPr>
        <w:t xml:space="preserve"> godine, a pretpost</w:t>
      </w:r>
      <w:r>
        <w:rPr>
          <w:rFonts w:cs="Arial"/>
        </w:rPr>
        <w:t>avka je da će i u poslovnoj 2024</w:t>
      </w:r>
      <w:r w:rsidRPr="00E60B2F">
        <w:rPr>
          <w:rFonts w:cs="Arial"/>
        </w:rPr>
        <w:t xml:space="preserve">. godini imati </w:t>
      </w:r>
      <w:r>
        <w:rPr>
          <w:rFonts w:cs="Arial"/>
        </w:rPr>
        <w:t xml:space="preserve">određen </w:t>
      </w:r>
      <w:r w:rsidRPr="00E60B2F">
        <w:rPr>
          <w:rFonts w:cs="Arial"/>
        </w:rPr>
        <w:t>negativan utjecaj na poslovanje. Usprkos tome projekti su uspješno okončani. Treba naglasiti da spomenuti projekti energetske obnove u  ovom slučaju daleko nadilaze samu energetsku obnovu, obzirom  da je kroz navedene projekte izveden cijeli niz pratećih radova koji su bili neophodni za osiguranje normalnog funkcioniranja objekata nakon obnove, budući  da u same objekte (osim hidroterapije Terme), zadnjih četrdesetak godina nije bili značajnijih ulaganja, a neki objekti kao npr. Lovrina kupelj bili s</w:t>
      </w:r>
      <w:r>
        <w:rPr>
          <w:rFonts w:cs="Arial"/>
        </w:rPr>
        <w:t>u</w:t>
      </w:r>
      <w:r w:rsidRPr="00E60B2F">
        <w:rPr>
          <w:rFonts w:cs="Arial"/>
        </w:rPr>
        <w:t xml:space="preserve"> toliko devastirani da su bili pred zatvaranjem. I sam objekt Minerva nije bio u puno boljem stanju</w:t>
      </w:r>
      <w:r>
        <w:rPr>
          <w:rFonts w:cs="Arial"/>
        </w:rPr>
        <w:t xml:space="preserve"> </w:t>
      </w:r>
      <w:r w:rsidRPr="00E60B2F">
        <w:rPr>
          <w:rFonts w:cs="Arial"/>
        </w:rPr>
        <w:t xml:space="preserve">obzirom da od izgradnje objekta nije bilo značajnijeg uređenja. </w:t>
      </w:r>
    </w:p>
    <w:p w:rsidR="00BE589E" w:rsidRPr="00E60B2F" w:rsidRDefault="00BE589E" w:rsidP="00BE589E">
      <w:pPr>
        <w:jc w:val="both"/>
        <w:rPr>
          <w:rFonts w:cs="Arial"/>
        </w:rPr>
      </w:pPr>
      <w:r w:rsidRPr="00E60B2F">
        <w:rPr>
          <w:rFonts w:cs="Arial"/>
        </w:rPr>
        <w:t>Kroz navedene projekte u Bolnicu je</w:t>
      </w:r>
      <w:r>
        <w:rPr>
          <w:rFonts w:cs="Arial"/>
        </w:rPr>
        <w:t xml:space="preserve"> investirano oko 150 mil.  kuna</w:t>
      </w:r>
      <w:r w:rsidRPr="00E60B2F">
        <w:rPr>
          <w:rFonts w:cs="Arial"/>
        </w:rPr>
        <w:t xml:space="preserve">, dijelom bespovratnih sredstava </w:t>
      </w:r>
      <w:r>
        <w:rPr>
          <w:rFonts w:cs="Arial"/>
        </w:rPr>
        <w:t>iz Operativnog programa „Konkurentnost i Kohezija“, dijelom kroz sufinanciranje putem programa</w:t>
      </w:r>
      <w:r w:rsidRPr="00E60B2F">
        <w:rPr>
          <w:rFonts w:cs="Arial"/>
        </w:rPr>
        <w:t xml:space="preserve"> Ministarstva regionalnog razvoja i projekata EU, dijelom vlastitih kreditnih sredstva same Bolnice, a sve sukladno tadašnjim  zahtjevima Osnivača. </w:t>
      </w:r>
    </w:p>
    <w:p w:rsidR="00BE589E" w:rsidRPr="00FB2162" w:rsidRDefault="00BE589E" w:rsidP="00BE589E">
      <w:pPr>
        <w:jc w:val="both"/>
        <w:rPr>
          <w:rFonts w:cs="Arial"/>
        </w:rPr>
      </w:pPr>
      <w:r w:rsidRPr="00E60B2F">
        <w:rPr>
          <w:rFonts w:cs="Arial"/>
        </w:rPr>
        <w:t>Pored navedenih projekata</w:t>
      </w:r>
      <w:r>
        <w:rPr>
          <w:rFonts w:cs="Arial"/>
        </w:rPr>
        <w:t>, uspješno je proveden projekt</w:t>
      </w:r>
      <w:r w:rsidRPr="00E60B2F">
        <w:rPr>
          <w:rFonts w:cs="Arial"/>
          <w:b/>
        </w:rPr>
        <w:t>„ Izgradnja i</w:t>
      </w:r>
      <w:r w:rsidRPr="00E60B2F">
        <w:rPr>
          <w:rFonts w:cs="Arial"/>
        </w:rPr>
        <w:t xml:space="preserve"> </w:t>
      </w:r>
      <w:r w:rsidRPr="00E60B2F">
        <w:rPr>
          <w:rFonts w:cs="Arial"/>
          <w:b/>
        </w:rPr>
        <w:t>opremanje Nacionalnog centra za rehabilitaciju osoba sa ozljedama kralježnične moždine</w:t>
      </w:r>
      <w:r>
        <w:rPr>
          <w:rFonts w:cs="Arial"/>
          <w:b/>
        </w:rPr>
        <w:t xml:space="preserve">“,  </w:t>
      </w:r>
      <w:r w:rsidRPr="00FB2162">
        <w:rPr>
          <w:rFonts w:cs="Arial"/>
        </w:rPr>
        <w:t xml:space="preserve">kojim je izgrađen, u potpunosti opremljen i stavljen u funkciju dugi </w:t>
      </w:r>
      <w:r>
        <w:rPr>
          <w:rFonts w:cs="Arial"/>
        </w:rPr>
        <w:t>najavljivani</w:t>
      </w:r>
      <w:r w:rsidRPr="00FB2162">
        <w:rPr>
          <w:rFonts w:cs="Arial"/>
        </w:rPr>
        <w:t xml:space="preserve"> tzv. Spinalni centar. </w:t>
      </w:r>
    </w:p>
    <w:p w:rsidR="00BE589E" w:rsidRPr="00E60B2F" w:rsidRDefault="00BE589E" w:rsidP="00BE589E">
      <w:pPr>
        <w:jc w:val="both"/>
        <w:rPr>
          <w:rFonts w:cs="Arial"/>
        </w:rPr>
      </w:pPr>
      <w:r w:rsidRPr="00E60B2F">
        <w:rPr>
          <w:rFonts w:cs="Arial"/>
        </w:rPr>
        <w:t>Radi se o investiciji</w:t>
      </w:r>
      <w:r>
        <w:rPr>
          <w:rFonts w:cs="Arial"/>
        </w:rPr>
        <w:t xml:space="preserve"> visine </w:t>
      </w:r>
      <w:r w:rsidRPr="00FB2162">
        <w:rPr>
          <w:rFonts w:cs="Arial"/>
        </w:rPr>
        <w:t>18.369.467,63 €</w:t>
      </w:r>
      <w:r>
        <w:rPr>
          <w:rFonts w:cs="Arial"/>
        </w:rPr>
        <w:t xml:space="preserve">, koja je, uz vlastito financiranje u iznosu od </w:t>
      </w:r>
      <w:r w:rsidRPr="00FB2162">
        <w:rPr>
          <w:rFonts w:cs="Arial"/>
        </w:rPr>
        <w:t>770.532,73 €</w:t>
      </w:r>
      <w:r>
        <w:rPr>
          <w:rFonts w:cs="Arial"/>
        </w:rPr>
        <w:t xml:space="preserve">,  </w:t>
      </w:r>
      <w:r w:rsidRPr="00E60B2F">
        <w:rPr>
          <w:rFonts w:cs="Arial"/>
        </w:rPr>
        <w:t>financiran</w:t>
      </w:r>
      <w:r>
        <w:rPr>
          <w:rFonts w:cs="Arial"/>
        </w:rPr>
        <w:t>a</w:t>
      </w:r>
      <w:r w:rsidRPr="00E60B2F">
        <w:rPr>
          <w:rFonts w:cs="Arial"/>
        </w:rPr>
        <w:t xml:space="preserve"> </w:t>
      </w:r>
      <w:r>
        <w:rPr>
          <w:rFonts w:cs="Arial"/>
        </w:rPr>
        <w:t xml:space="preserve">i </w:t>
      </w:r>
      <w:r w:rsidRPr="00E60B2F">
        <w:rPr>
          <w:rFonts w:cs="Arial"/>
        </w:rPr>
        <w:t xml:space="preserve">s </w:t>
      </w:r>
      <w:r w:rsidRPr="00FB2162">
        <w:rPr>
          <w:rFonts w:cs="Arial"/>
        </w:rPr>
        <w:t>11.015.993,10 €</w:t>
      </w:r>
      <w:r>
        <w:rPr>
          <w:rFonts w:cs="Arial"/>
        </w:rPr>
        <w:t xml:space="preserve"> </w:t>
      </w:r>
      <w:r w:rsidRPr="00E60B2F">
        <w:rPr>
          <w:rFonts w:cs="Arial"/>
        </w:rPr>
        <w:t>bespovratnih sredstava osiguranih kroz „Operativni program Konkurentnost i kohezija  2014.- 2020.</w:t>
      </w:r>
      <w:r>
        <w:rPr>
          <w:rFonts w:cs="Arial"/>
        </w:rPr>
        <w:t>“</w:t>
      </w:r>
      <w:r w:rsidRPr="00E60B2F">
        <w:rPr>
          <w:rFonts w:cs="Arial"/>
        </w:rPr>
        <w:t xml:space="preserve">, te dodatnih </w:t>
      </w:r>
      <w:r w:rsidRPr="00FB2162">
        <w:rPr>
          <w:rFonts w:cs="Arial"/>
        </w:rPr>
        <w:t>6.582.941,80 €</w:t>
      </w:r>
      <w:r>
        <w:rPr>
          <w:rFonts w:cs="Arial"/>
        </w:rPr>
        <w:t xml:space="preserve"> </w:t>
      </w:r>
      <w:r w:rsidRPr="00E60B2F">
        <w:rPr>
          <w:rFonts w:cs="Arial"/>
        </w:rPr>
        <w:t xml:space="preserve">osiguranih putem Ministarstva zdravstva, temeljem </w:t>
      </w:r>
      <w:r>
        <w:rPr>
          <w:rFonts w:cs="Arial"/>
        </w:rPr>
        <w:t>Odluka</w:t>
      </w:r>
      <w:r w:rsidRPr="00E60B2F">
        <w:rPr>
          <w:rFonts w:cs="Arial"/>
        </w:rPr>
        <w:t xml:space="preserve"> o sufinanciranju projekta od strane Vlade RH iz 2020. godine</w:t>
      </w:r>
      <w:r>
        <w:rPr>
          <w:rFonts w:cs="Arial"/>
        </w:rPr>
        <w:t xml:space="preserve"> i 2023. godine</w:t>
      </w:r>
      <w:r w:rsidRPr="00E60B2F">
        <w:rPr>
          <w:rFonts w:cs="Arial"/>
        </w:rPr>
        <w:t xml:space="preserve">. </w:t>
      </w:r>
    </w:p>
    <w:p w:rsidR="00BE589E" w:rsidRPr="00E60B2F" w:rsidRDefault="00BE589E" w:rsidP="00BE589E">
      <w:pPr>
        <w:jc w:val="both"/>
        <w:rPr>
          <w:rFonts w:cs="Arial"/>
        </w:rPr>
      </w:pPr>
      <w:r w:rsidRPr="00E60B2F">
        <w:rPr>
          <w:rFonts w:cs="Arial"/>
          <w:b/>
        </w:rPr>
        <w:t>U zadnjih nekoliko godina  kao i  većina zdravstvenih ustanova u RH,  Bolnica je suočena sa  deficitom kadrova, p</w:t>
      </w:r>
      <w:r>
        <w:rPr>
          <w:rFonts w:cs="Arial"/>
          <w:b/>
        </w:rPr>
        <w:t xml:space="preserve">osebno liječnika specijalista, </w:t>
      </w:r>
      <w:r w:rsidRPr="00E60B2F">
        <w:rPr>
          <w:rFonts w:cs="Arial"/>
          <w:b/>
        </w:rPr>
        <w:t>medicinskih sestara</w:t>
      </w:r>
      <w:r w:rsidRPr="00FB2162">
        <w:rPr>
          <w:rFonts w:cs="Arial"/>
          <w:b/>
        </w:rPr>
        <w:t>, a u posljednje vrijeme i radnika u ugostiteljstvu (kuhari i konobari).</w:t>
      </w:r>
      <w:r>
        <w:rPr>
          <w:rFonts w:cs="Arial"/>
        </w:rPr>
        <w:t xml:space="preserve"> </w:t>
      </w:r>
      <w:r w:rsidRPr="00E60B2F">
        <w:rPr>
          <w:rFonts w:cs="Arial"/>
        </w:rPr>
        <w:t>Naime Pravilnikom nadležnog Ministarstva o specijal</w:t>
      </w:r>
      <w:r>
        <w:rPr>
          <w:rFonts w:cs="Arial"/>
        </w:rPr>
        <w:t>ističkom usavršavanju liječnika</w:t>
      </w:r>
      <w:r w:rsidRPr="00E60B2F">
        <w:rPr>
          <w:rFonts w:cs="Arial"/>
        </w:rPr>
        <w:t>, pojedine bolnice, posebno one u izvan većih gradova dovedene su u vrlo nezahvalan položaj, budući da su  slijedom odredbi navedenog Pravilnika obveze koje završeni specijalisti imaju prema  svojim matičnim ustanova minimalne, te je odljev liječnika  nakon završene specijalizacije</w:t>
      </w:r>
      <w:r>
        <w:rPr>
          <w:rFonts w:cs="Arial"/>
        </w:rPr>
        <w:t xml:space="preserve"> </w:t>
      </w:r>
      <w:r w:rsidRPr="00E60B2F">
        <w:rPr>
          <w:rFonts w:cs="Arial"/>
        </w:rPr>
        <w:t>prema većim centrima znatan.  Uz  to,  a radi nedovoljnog interesa  liječnika naše Županije za specijalizacijama iz djelatnosti Bolnice znatan broj liječnika dolazi  i na posao putuje iz Zagreba, gdje je potražnja za liječnicima specijalistima</w:t>
      </w:r>
      <w:r>
        <w:rPr>
          <w:rFonts w:cs="Arial"/>
        </w:rPr>
        <w:t xml:space="preserve"> </w:t>
      </w:r>
      <w:r w:rsidRPr="00E60B2F">
        <w:rPr>
          <w:rFonts w:cs="Arial"/>
        </w:rPr>
        <w:t>stalna i znatna.</w:t>
      </w:r>
    </w:p>
    <w:p w:rsidR="00BE589E" w:rsidRPr="00E60B2F" w:rsidRDefault="00BE589E" w:rsidP="00BE589E">
      <w:pPr>
        <w:jc w:val="both"/>
        <w:rPr>
          <w:rFonts w:cs="Arial"/>
        </w:rPr>
      </w:pPr>
      <w:r w:rsidRPr="00E60B2F">
        <w:rPr>
          <w:rFonts w:cs="Arial"/>
        </w:rPr>
        <w:t xml:space="preserve">Navedeno stanje pokušalo se i za sada uspjelo ublažiti </w:t>
      </w:r>
      <w:r w:rsidRPr="00E60B2F">
        <w:rPr>
          <w:rFonts w:cs="Arial"/>
          <w:b/>
        </w:rPr>
        <w:t>izradom nove sistematizacije i organizacije</w:t>
      </w:r>
      <w:r w:rsidRPr="00E60B2F">
        <w:rPr>
          <w:rFonts w:cs="Arial"/>
        </w:rPr>
        <w:t xml:space="preserve"> </w:t>
      </w:r>
      <w:r w:rsidRPr="00E60B2F">
        <w:rPr>
          <w:rFonts w:cs="Arial"/>
          <w:b/>
        </w:rPr>
        <w:t>rada u Bolnici</w:t>
      </w:r>
      <w:r w:rsidRPr="00E60B2F">
        <w:rPr>
          <w:rFonts w:cs="Arial"/>
        </w:rPr>
        <w:t>,</w:t>
      </w:r>
      <w:r>
        <w:rPr>
          <w:rFonts w:cs="Arial"/>
        </w:rPr>
        <w:t xml:space="preserve"> </w:t>
      </w:r>
      <w:r w:rsidRPr="00E60B2F">
        <w:rPr>
          <w:rFonts w:cs="Arial"/>
        </w:rPr>
        <w:t xml:space="preserve">budući je to jedini alat koji Upravi stoji na raspolaganju, a putem kojega može barem djelomično utjecati na </w:t>
      </w:r>
      <w:r w:rsidR="00F57345">
        <w:rPr>
          <w:rFonts w:cs="Arial"/>
        </w:rPr>
        <w:t>zadržavanje djelatnika</w:t>
      </w:r>
      <w:r w:rsidRPr="00E60B2F">
        <w:rPr>
          <w:rFonts w:cs="Arial"/>
        </w:rPr>
        <w:t xml:space="preserve"> i  kroz dodatnu stimulaciju ih zadržati na radu u Bolnici.</w:t>
      </w:r>
    </w:p>
    <w:p w:rsidR="00BE589E" w:rsidRPr="00E60B2F" w:rsidRDefault="00BE589E" w:rsidP="00BE589E">
      <w:pPr>
        <w:jc w:val="both"/>
        <w:rPr>
          <w:rFonts w:cs="Arial"/>
        </w:rPr>
      </w:pPr>
      <w:r>
        <w:rPr>
          <w:rFonts w:cs="Arial"/>
        </w:rPr>
        <w:lastRenderedPageBreak/>
        <w:t xml:space="preserve">Naime </w:t>
      </w:r>
      <w:r w:rsidRPr="00E60B2F">
        <w:rPr>
          <w:rFonts w:cs="Arial"/>
        </w:rPr>
        <w:t>Uprava nema drugih mogućnos</w:t>
      </w:r>
      <w:r>
        <w:rPr>
          <w:rFonts w:cs="Arial"/>
        </w:rPr>
        <w:t>ti utjecaja na primanja radnika</w:t>
      </w:r>
      <w:r w:rsidRPr="00E60B2F">
        <w:rPr>
          <w:rFonts w:cs="Arial"/>
        </w:rPr>
        <w:t>, obzirom da je taj dio radnih odnosa re</w:t>
      </w:r>
      <w:r>
        <w:rPr>
          <w:rFonts w:cs="Arial"/>
        </w:rPr>
        <w:t>guliran nacionalnim propisima (</w:t>
      </w:r>
      <w:r w:rsidRPr="00E60B2F">
        <w:rPr>
          <w:rFonts w:cs="Arial"/>
        </w:rPr>
        <w:t>Uredbom o plaćama, Uredbom o nazivima i koeficijentima radnih mjesta te Kolektivnim ugovorom za djelatnosti u zdravstvu.)</w:t>
      </w:r>
    </w:p>
    <w:p w:rsidR="00BE589E" w:rsidRPr="00E60B2F" w:rsidRDefault="00BE589E" w:rsidP="00BE589E">
      <w:pPr>
        <w:jc w:val="both"/>
        <w:rPr>
          <w:rFonts w:cs="Arial"/>
        </w:rPr>
      </w:pPr>
      <w:r w:rsidRPr="00E60B2F">
        <w:rPr>
          <w:rFonts w:cs="Arial"/>
        </w:rPr>
        <w:t>Kroz pr</w:t>
      </w:r>
      <w:r>
        <w:rPr>
          <w:rFonts w:cs="Arial"/>
        </w:rPr>
        <w:t xml:space="preserve">ethodno </w:t>
      </w:r>
      <w:r w:rsidRPr="00E60B2F">
        <w:rPr>
          <w:rFonts w:cs="Arial"/>
        </w:rPr>
        <w:t xml:space="preserve">razdoblje </w:t>
      </w:r>
      <w:r w:rsidRPr="00E60B2F">
        <w:rPr>
          <w:rFonts w:cs="Arial"/>
          <w:b/>
        </w:rPr>
        <w:t>zanovljen je znatan dio opreme u svim djelatnostima Bolnice</w:t>
      </w:r>
      <w:r>
        <w:rPr>
          <w:rFonts w:cs="Arial"/>
        </w:rPr>
        <w:t>, od ambulantnih terapija</w:t>
      </w:r>
      <w:r w:rsidRPr="00E60B2F">
        <w:rPr>
          <w:rFonts w:cs="Arial"/>
        </w:rPr>
        <w:t>, bolničkih odjela, dijagnosti</w:t>
      </w:r>
      <w:r>
        <w:rPr>
          <w:rFonts w:cs="Arial"/>
        </w:rPr>
        <w:t xml:space="preserve">ke do  opreme za ugostiteljstvo u što je uloženo više od 14 milijuna eura. </w:t>
      </w:r>
    </w:p>
    <w:p w:rsidR="00BE589E" w:rsidRPr="008343E5" w:rsidRDefault="00BE589E" w:rsidP="00BE589E">
      <w:pPr>
        <w:jc w:val="both"/>
        <w:rPr>
          <w:rFonts w:cs="Arial"/>
        </w:rPr>
      </w:pPr>
      <w:r>
        <w:rPr>
          <w:rFonts w:cs="Arial"/>
        </w:rPr>
        <w:t xml:space="preserve">Novi Nacionalni rehabilitacijski centar za osobe s bolestima i oštećenjima kralježnične moždine  postavio je novi standard u zdravstvu. </w:t>
      </w:r>
      <w:r w:rsidRPr="008343E5">
        <w:rPr>
          <w:rFonts w:cs="Arial"/>
        </w:rPr>
        <w:t>Posebno ističemo n</w:t>
      </w:r>
      <w:r w:rsidRPr="005832A5">
        <w:rPr>
          <w:rFonts w:cs="Arial"/>
          <w:b/>
        </w:rPr>
        <w:t>abavu robotike koja predstavlja novo mjerilo u terapiji i rehabilitaciji osoba s bolestima i ozljedama kralježnične moždine.</w:t>
      </w:r>
    </w:p>
    <w:p w:rsidR="00BE589E" w:rsidRPr="008343E5" w:rsidRDefault="00BE589E" w:rsidP="00BE589E">
      <w:pPr>
        <w:spacing w:after="0"/>
        <w:jc w:val="both"/>
        <w:rPr>
          <w:rFonts w:cs="Arial"/>
        </w:rPr>
      </w:pPr>
      <w:r w:rsidRPr="008343E5">
        <w:rPr>
          <w:rFonts w:cs="Arial"/>
        </w:rPr>
        <w:t>Navedena oprema obuhvaća:</w:t>
      </w:r>
    </w:p>
    <w:p w:rsidR="00BE589E" w:rsidRPr="008343E5" w:rsidRDefault="00BE589E" w:rsidP="00BE589E">
      <w:pPr>
        <w:pStyle w:val="Odlomakpopisa"/>
        <w:numPr>
          <w:ilvl w:val="1"/>
          <w:numId w:val="12"/>
        </w:numPr>
        <w:spacing w:after="0"/>
        <w:ind w:left="851" w:hanging="425"/>
        <w:jc w:val="both"/>
        <w:rPr>
          <w:rFonts w:cs="Arial"/>
        </w:rPr>
      </w:pPr>
      <w:r w:rsidRPr="008343E5">
        <w:rPr>
          <w:rFonts w:cs="Arial"/>
        </w:rPr>
        <w:t>Robotski uređaj za rehabilitaciju donjih ekstremiteta</w:t>
      </w:r>
    </w:p>
    <w:p w:rsidR="00BE589E" w:rsidRPr="008343E5" w:rsidRDefault="00BE589E" w:rsidP="00BE589E">
      <w:pPr>
        <w:pStyle w:val="Odlomakpopisa"/>
        <w:numPr>
          <w:ilvl w:val="1"/>
          <w:numId w:val="12"/>
        </w:numPr>
        <w:spacing w:after="0"/>
        <w:ind w:left="851" w:hanging="425"/>
        <w:jc w:val="both"/>
        <w:rPr>
          <w:rFonts w:cs="Arial"/>
        </w:rPr>
      </w:pPr>
      <w:r w:rsidRPr="008343E5">
        <w:rPr>
          <w:rFonts w:cs="Arial"/>
        </w:rPr>
        <w:t>Robotski uređaj za postupnu vertikalizaciju pacijenta s integriranom funkcionalnom električnom stimulacijom</w:t>
      </w:r>
    </w:p>
    <w:p w:rsidR="00BE589E" w:rsidRDefault="00BE589E" w:rsidP="00BE589E">
      <w:pPr>
        <w:pStyle w:val="Odlomakpopisa"/>
        <w:numPr>
          <w:ilvl w:val="1"/>
          <w:numId w:val="12"/>
        </w:numPr>
        <w:spacing w:after="0"/>
        <w:ind w:left="851" w:hanging="425"/>
        <w:jc w:val="both"/>
        <w:rPr>
          <w:rFonts w:cs="Arial"/>
        </w:rPr>
      </w:pPr>
      <w:r w:rsidRPr="008343E5">
        <w:rPr>
          <w:rFonts w:cs="Arial"/>
        </w:rPr>
        <w:t>Mobilni uređaj za intenzivno vježbanje hoda u fazi rehabilitacije bolesnika s deficitom hoda</w:t>
      </w:r>
    </w:p>
    <w:p w:rsidR="00BE589E" w:rsidRPr="008343E5" w:rsidRDefault="00BE589E" w:rsidP="00BE589E">
      <w:pPr>
        <w:pStyle w:val="Odlomakpopisa"/>
        <w:spacing w:after="0"/>
        <w:ind w:left="851"/>
        <w:jc w:val="both"/>
        <w:rPr>
          <w:rFonts w:cs="Arial"/>
        </w:rPr>
      </w:pPr>
    </w:p>
    <w:p w:rsidR="00BE589E" w:rsidRPr="00E60B2F" w:rsidRDefault="00BE589E" w:rsidP="00BE589E">
      <w:pPr>
        <w:jc w:val="both"/>
        <w:rPr>
          <w:rFonts w:cs="Arial"/>
        </w:rPr>
      </w:pPr>
      <w:r w:rsidRPr="008343E5">
        <w:rPr>
          <w:rFonts w:cs="Arial"/>
        </w:rPr>
        <w:t>Ova tehnološka rješenja označavaju suštinsku promjenu u pristupu liječenju i rehabilitaciji pacijenata, postavljajući novi standard u skrbi za osobe s ozbiljnim oštećenjima kralježnične moždine. Njihova šira dostupnost i integracija u tretman znači da pacijenti dobivaju priliku za bolju rehabilitaciju, veću neovisnost i poboljšanu kvalitetu života.</w:t>
      </w:r>
    </w:p>
    <w:p w:rsidR="00BE589E" w:rsidRPr="00E60B2F" w:rsidRDefault="00BE589E" w:rsidP="00BE589E">
      <w:pPr>
        <w:jc w:val="both"/>
        <w:rPr>
          <w:rFonts w:cs="Arial"/>
        </w:rPr>
      </w:pPr>
      <w:r w:rsidRPr="00E60B2F">
        <w:rPr>
          <w:rFonts w:cs="Arial"/>
          <w:b/>
        </w:rPr>
        <w:t>Uveden je cijeli niz novih metoda i tehnika liječenja</w:t>
      </w:r>
      <w:r w:rsidRPr="00E60B2F">
        <w:rPr>
          <w:rFonts w:cs="Arial"/>
        </w:rPr>
        <w:t xml:space="preserve"> primjenjivih u rehabilitacijskoj medicini, te se sustavno poticalo i potiče se stručno usavršavanje i b</w:t>
      </w:r>
      <w:r>
        <w:rPr>
          <w:rFonts w:cs="Arial"/>
        </w:rPr>
        <w:t>rojne edukacija putem  seminara,</w:t>
      </w:r>
      <w:r w:rsidRPr="00E60B2F">
        <w:rPr>
          <w:rFonts w:cs="Arial"/>
        </w:rPr>
        <w:t xml:space="preserve"> stručnih domaćih i međunarodnih kongresa te posjeta drugim sličnim ustanovama u RH i izvan nje.</w:t>
      </w:r>
    </w:p>
    <w:p w:rsidR="00BE589E" w:rsidRPr="00E60B2F" w:rsidRDefault="00BE589E" w:rsidP="00BE589E">
      <w:pPr>
        <w:jc w:val="both"/>
        <w:rPr>
          <w:rFonts w:cs="Arial"/>
          <w:b/>
        </w:rPr>
      </w:pPr>
      <w:r w:rsidRPr="00E60B2F">
        <w:rPr>
          <w:rFonts w:cs="Arial"/>
          <w:b/>
        </w:rPr>
        <w:t>Protekle</w:t>
      </w:r>
      <w:r>
        <w:rPr>
          <w:rFonts w:cs="Arial"/>
          <w:b/>
        </w:rPr>
        <w:t xml:space="preserve"> tri</w:t>
      </w:r>
      <w:r w:rsidRPr="00E60B2F">
        <w:rPr>
          <w:rFonts w:cs="Arial"/>
          <w:b/>
        </w:rPr>
        <w:t xml:space="preserve"> godine sve aktivnosti i poslovanje Bolnice snažno je obilježila Pandemija COVID 19 bolesti, koja i dalje </w:t>
      </w:r>
      <w:r>
        <w:rPr>
          <w:rFonts w:cs="Arial"/>
          <w:b/>
        </w:rPr>
        <w:t xml:space="preserve">prijeti i te se različitim mjerama još i danas pokušava držati pod kontrolom. </w:t>
      </w:r>
    </w:p>
    <w:p w:rsidR="00BE589E" w:rsidRPr="00E60B2F" w:rsidRDefault="00BE589E" w:rsidP="00BE589E">
      <w:pPr>
        <w:jc w:val="both"/>
        <w:rPr>
          <w:rFonts w:cs="Arial"/>
          <w:b/>
        </w:rPr>
      </w:pPr>
      <w:r w:rsidRPr="00E60B2F">
        <w:rPr>
          <w:rFonts w:cs="Arial"/>
          <w:b/>
        </w:rPr>
        <w:t xml:space="preserve">Bolnica je u mjesecu studenom 2020. godine Odlukom Ministarstva zdravstva proglašena i Sekundarnim COVID centrom  što je zahtijevalo potpuno novu organizaciju rada u Bolnici,  a znatan dio pacijenata  napustio je liječenje. </w:t>
      </w:r>
    </w:p>
    <w:p w:rsidR="00BE589E" w:rsidRPr="00E60B2F" w:rsidRDefault="00BE589E" w:rsidP="00BE589E">
      <w:pPr>
        <w:jc w:val="both"/>
        <w:rPr>
          <w:rFonts w:cs="Arial"/>
          <w:b/>
        </w:rPr>
      </w:pPr>
      <w:r w:rsidRPr="00E60B2F">
        <w:rPr>
          <w:rFonts w:cs="Arial"/>
          <w:b/>
        </w:rPr>
        <w:t>Unatoč svim problemima i brojnim nelogičnostima sustava, Bolnica kontinuirano obavlja svoju djelatnost tako da sve službe kontinuirano rade u prilagođenim pandemijskim uvjetima poštujući propisane mjere.</w:t>
      </w:r>
    </w:p>
    <w:p w:rsidR="00BE589E" w:rsidRPr="00E60B2F" w:rsidRDefault="00BE589E" w:rsidP="00BE589E">
      <w:pPr>
        <w:jc w:val="both"/>
        <w:rPr>
          <w:rFonts w:cs="Arial"/>
        </w:rPr>
      </w:pPr>
      <w:r w:rsidRPr="00E60B2F">
        <w:rPr>
          <w:rFonts w:cs="Arial"/>
        </w:rPr>
        <w:t>U svrhu poboljšanja uvjeta i smanjenja rizika od širenje zaraze u Bolnici je proveden cijeli niz aktivnosti,  vidljiv kroz reorganizaciju prostora, puteva komunikacije, rasporeda radnog vremena i rada osoblja. Svugdje gdje su to prostorni uvjeti omogućavali terapijski postupci su disperzirani s ciljem poštivanja distance i ostalih epidemioloških mjera, definirani su putevi komunikacije da se  potpuno izbjegne ili na najmanju mjeru svedu kontakti pojedinih kategorija</w:t>
      </w:r>
      <w:r>
        <w:rPr>
          <w:rFonts w:cs="Arial"/>
        </w:rPr>
        <w:t xml:space="preserve"> pacijenata i osoblja</w:t>
      </w:r>
      <w:r w:rsidRPr="00E60B2F">
        <w:rPr>
          <w:rFonts w:cs="Arial"/>
        </w:rPr>
        <w:t xml:space="preserve"> ( amb</w:t>
      </w:r>
      <w:r>
        <w:rPr>
          <w:rFonts w:cs="Arial"/>
        </w:rPr>
        <w:t>ulantni i stacionarni pacijenti</w:t>
      </w:r>
      <w:r w:rsidRPr="00E60B2F">
        <w:rPr>
          <w:rFonts w:cs="Arial"/>
        </w:rPr>
        <w:t>, pacijenti iz pojedinih objekata Bolnice i sl.). Pacijenti praktički sve procedure obavljaju na odjelu i u objektu na kojem su smješteni, dok je za postupke hidroterapije koje nije moguće izmjestiti ( bazeni, kade  i sl. ) napravljen poseban raspored korištenja,  da se  minimalizira bilo kakav kontakt pojedinih skupina pacijenta  ali i terapeuta.</w:t>
      </w:r>
    </w:p>
    <w:p w:rsidR="00BE589E" w:rsidRPr="00E60B2F" w:rsidRDefault="00BE589E" w:rsidP="00BE589E">
      <w:pPr>
        <w:spacing w:after="0"/>
        <w:jc w:val="both"/>
        <w:rPr>
          <w:rFonts w:cs="Arial"/>
        </w:rPr>
      </w:pPr>
      <w:r w:rsidRPr="00E60B2F">
        <w:rPr>
          <w:rFonts w:cs="Arial"/>
          <w:b/>
        </w:rPr>
        <w:t>Provedena je intenzivna edukacija i kampanja za cijepljene,</w:t>
      </w:r>
      <w:r w:rsidRPr="00E60B2F">
        <w:rPr>
          <w:rFonts w:cs="Arial"/>
        </w:rPr>
        <w:t xml:space="preserve"> tako da je u Bolnici s dvije doze procijepljeno preko 75 % svih  radnika , a među zdravstvenim radnicima taj je broj gotovo 100 %,  a u tijeku</w:t>
      </w:r>
      <w:r>
        <w:rPr>
          <w:rFonts w:cs="Arial"/>
        </w:rPr>
        <w:t xml:space="preserve"> je cijepljenje i Booster dozom</w:t>
      </w:r>
      <w:r w:rsidRPr="00E60B2F">
        <w:rPr>
          <w:rFonts w:cs="Arial"/>
        </w:rPr>
        <w:t xml:space="preserve">. Na svim odjelima se provodi stalna kontrolna i preventivna testiranja  brzim antigenskim testovima, kako pacijenata  tako i osoblja,  bez obzira na cjepni status. </w:t>
      </w:r>
    </w:p>
    <w:p w:rsidR="00BE589E" w:rsidRPr="00E60B2F" w:rsidRDefault="00BE589E" w:rsidP="00BE589E">
      <w:pPr>
        <w:spacing w:after="0"/>
        <w:jc w:val="both"/>
        <w:rPr>
          <w:rFonts w:cs="Arial"/>
        </w:rPr>
      </w:pPr>
      <w:r w:rsidRPr="00E60B2F">
        <w:rPr>
          <w:rFonts w:cs="Arial"/>
        </w:rPr>
        <w:lastRenderedPageBreak/>
        <w:t>Ipak i uz sve navede mjere povremeno registriramo određeni broj</w:t>
      </w:r>
      <w:r>
        <w:rPr>
          <w:rFonts w:cs="Arial"/>
        </w:rPr>
        <w:t xml:space="preserve"> pozitivnih osoba</w:t>
      </w:r>
      <w:r w:rsidRPr="00E60B2F">
        <w:rPr>
          <w:rFonts w:cs="Arial"/>
        </w:rPr>
        <w:t>, kao među pacijentima t</w:t>
      </w:r>
      <w:r>
        <w:rPr>
          <w:rFonts w:cs="Arial"/>
        </w:rPr>
        <w:t>ako i među cijepljenim osobljem</w:t>
      </w:r>
      <w:r w:rsidRPr="00E60B2F">
        <w:rPr>
          <w:rFonts w:cs="Arial"/>
        </w:rPr>
        <w:t>, što dodatno otežava  poslovanje Bolnice.</w:t>
      </w:r>
    </w:p>
    <w:p w:rsidR="00BE589E" w:rsidRPr="00E60B2F" w:rsidRDefault="00BE589E" w:rsidP="00BE589E">
      <w:pPr>
        <w:spacing w:after="0"/>
        <w:jc w:val="both"/>
        <w:rPr>
          <w:rFonts w:cs="Arial"/>
        </w:rPr>
      </w:pPr>
      <w:r w:rsidRPr="00E60B2F">
        <w:rPr>
          <w:rFonts w:cs="Arial"/>
        </w:rPr>
        <w:t>U Bolnici od početka pandemije djeluje Krizni stožer, koji na dnevnoj bazi prati i procjenjuje epidemiološku situaciju te predlaže adekvatne mjere.</w:t>
      </w:r>
    </w:p>
    <w:p w:rsidR="00BE589E" w:rsidRDefault="00BE589E" w:rsidP="00BE589E">
      <w:pPr>
        <w:spacing w:after="0"/>
        <w:jc w:val="both"/>
        <w:rPr>
          <w:rFonts w:cs="Arial"/>
        </w:rPr>
      </w:pPr>
      <w:r w:rsidRPr="00E60B2F">
        <w:rPr>
          <w:rFonts w:cs="Arial"/>
        </w:rPr>
        <w:t>Formiran je odsjek za izolaciju, u koje smještavamo sve pacijente za koje se tijekom boravka utvrdi da su COVID pozitivni, te se ovisno o  razvoju kliničke slike svaki pacijent individualno prosuđuje i tretira.</w:t>
      </w:r>
    </w:p>
    <w:p w:rsidR="00BE589E" w:rsidRDefault="00BE589E" w:rsidP="00BE589E">
      <w:pPr>
        <w:spacing w:after="0"/>
        <w:jc w:val="both"/>
        <w:rPr>
          <w:rFonts w:cs="Arial"/>
        </w:rPr>
      </w:pPr>
    </w:p>
    <w:p w:rsidR="00BE589E" w:rsidRDefault="00BE589E" w:rsidP="00BE589E">
      <w:pPr>
        <w:spacing w:after="0"/>
        <w:jc w:val="both"/>
        <w:rPr>
          <w:rFonts w:cs="Arial"/>
        </w:rPr>
      </w:pPr>
      <w:r w:rsidRPr="00BA078A">
        <w:rPr>
          <w:rFonts w:cs="Arial"/>
          <w:b/>
        </w:rPr>
        <w:t>Invazija Rusije na Ukrajinu</w:t>
      </w:r>
      <w:r>
        <w:rPr>
          <w:rFonts w:cs="Arial"/>
        </w:rPr>
        <w:t xml:space="preserve">, koja je započela </w:t>
      </w:r>
      <w:r w:rsidRPr="008343E5">
        <w:rPr>
          <w:rFonts w:cs="Arial"/>
        </w:rPr>
        <w:t xml:space="preserve">2022. </w:t>
      </w:r>
      <w:r>
        <w:rPr>
          <w:rFonts w:cs="Arial"/>
        </w:rPr>
        <w:t xml:space="preserve">donijela je nove izazove, pa je tako objekt „Lovrina kupelj“ po </w:t>
      </w:r>
      <w:r w:rsidRPr="00BA078A">
        <w:rPr>
          <w:rFonts w:cs="Arial"/>
        </w:rPr>
        <w:t>Nalog</w:t>
      </w:r>
      <w:r>
        <w:rPr>
          <w:rFonts w:cs="Arial"/>
        </w:rPr>
        <w:t>u</w:t>
      </w:r>
      <w:r w:rsidRPr="00BA078A">
        <w:rPr>
          <w:rFonts w:cs="Arial"/>
        </w:rPr>
        <w:t xml:space="preserve"> ravnateljstva civilne zaštite Ministarstva unutarnjih poslova</w:t>
      </w:r>
      <w:r>
        <w:rPr>
          <w:rFonts w:cs="Arial"/>
        </w:rPr>
        <w:t>, a</w:t>
      </w:r>
      <w:r w:rsidRPr="00BA078A">
        <w:rPr>
          <w:rFonts w:cs="Arial"/>
        </w:rPr>
        <w:t xml:space="preserve"> temeljem članka 3. i članka 27. Pravilnika o mobilizaciji i načinu rada operativnih sust</w:t>
      </w:r>
      <w:r>
        <w:rPr>
          <w:rFonts w:cs="Arial"/>
        </w:rPr>
        <w:t xml:space="preserve">ava civilne zaštite (NN 69/16), </w:t>
      </w:r>
      <w:r w:rsidRPr="00BA078A">
        <w:rPr>
          <w:rFonts w:cs="Arial"/>
        </w:rPr>
        <w:t>mobili</w:t>
      </w:r>
      <w:r>
        <w:rPr>
          <w:rFonts w:cs="Arial"/>
        </w:rPr>
        <w:t xml:space="preserve">ziran </w:t>
      </w:r>
      <w:r w:rsidRPr="00BA078A">
        <w:rPr>
          <w:rFonts w:cs="Arial"/>
        </w:rPr>
        <w:t>radi organizacije prihvatnog centra i smještaja za izbjeglice pristigle iz područja Ukrajine zahvaćenih oružanim sukobima. Mobilizacija je stupila na snagu 28. veljače 2022.</w:t>
      </w:r>
      <w:r>
        <w:rPr>
          <w:rFonts w:cs="Arial"/>
        </w:rPr>
        <w:t xml:space="preserve">, a traje još i danas. </w:t>
      </w:r>
    </w:p>
    <w:p w:rsidR="00BE589E" w:rsidRDefault="00BE589E" w:rsidP="00BE589E">
      <w:pPr>
        <w:spacing w:after="0"/>
        <w:jc w:val="both"/>
        <w:rPr>
          <w:rFonts w:cs="Arial"/>
        </w:rPr>
      </w:pPr>
    </w:p>
    <w:p w:rsidR="00BE589E" w:rsidRPr="00E60B2F" w:rsidRDefault="00BE589E" w:rsidP="00BE589E">
      <w:pPr>
        <w:spacing w:after="0"/>
        <w:jc w:val="both"/>
        <w:rPr>
          <w:rFonts w:cs="Arial"/>
        </w:rPr>
      </w:pPr>
    </w:p>
    <w:p w:rsidR="00BE589E" w:rsidRPr="00964017" w:rsidRDefault="00BE589E" w:rsidP="00BE589E">
      <w:pPr>
        <w:rPr>
          <w:rFonts w:cs="Arial"/>
          <w:b/>
          <w:color w:val="44546A" w:themeColor="text2"/>
        </w:rPr>
      </w:pPr>
      <w:r>
        <w:rPr>
          <w:rFonts w:cs="Arial"/>
          <w:b/>
          <w:color w:val="44546A" w:themeColor="text2"/>
        </w:rPr>
        <w:t>CILJEVI U POSLOVNOJ 2024</w:t>
      </w:r>
      <w:r w:rsidRPr="00964017">
        <w:rPr>
          <w:rFonts w:cs="Arial"/>
          <w:b/>
          <w:color w:val="44546A" w:themeColor="text2"/>
        </w:rPr>
        <w:t>. GODINI TE NAREDNIM RAZDOBLJIMA</w:t>
      </w:r>
    </w:p>
    <w:p w:rsidR="00BE589E" w:rsidRPr="00E60B2F" w:rsidRDefault="00BE589E" w:rsidP="00BE589E">
      <w:pPr>
        <w:jc w:val="both"/>
        <w:rPr>
          <w:rFonts w:cs="Arial"/>
        </w:rPr>
      </w:pPr>
      <w:r w:rsidRPr="00E60B2F">
        <w:rPr>
          <w:rFonts w:cs="Arial"/>
        </w:rPr>
        <w:t xml:space="preserve">Iz svega navedenog jasno je da određene planirane aktivnosti nisu mogle biti realizirane u potpunosti  a neke  nisu ni započele.  </w:t>
      </w:r>
    </w:p>
    <w:p w:rsidR="00BE589E" w:rsidRPr="00E60B2F" w:rsidRDefault="00BE589E" w:rsidP="00BE589E">
      <w:pPr>
        <w:jc w:val="both"/>
        <w:rPr>
          <w:rFonts w:cs="Arial"/>
        </w:rPr>
      </w:pPr>
      <w:r w:rsidRPr="00E60B2F">
        <w:rPr>
          <w:rFonts w:cs="Arial"/>
        </w:rPr>
        <w:t xml:space="preserve">Stoga i u novom mandatnom razdoblju pred Upravom Bolnice stoje brojni zahtjevi i izazovi koji se mogu definirati kroz </w:t>
      </w:r>
      <w:r w:rsidRPr="00E60B2F">
        <w:rPr>
          <w:rFonts w:cs="Arial"/>
          <w:b/>
        </w:rPr>
        <w:t>nekoliko glavnih ciljeva</w:t>
      </w:r>
      <w:r w:rsidRPr="00E60B2F">
        <w:rPr>
          <w:rFonts w:cs="Arial"/>
        </w:rPr>
        <w:t>:</w:t>
      </w:r>
    </w:p>
    <w:p w:rsidR="00BE589E" w:rsidRPr="00E60B2F" w:rsidRDefault="00BE589E" w:rsidP="00BE589E">
      <w:pPr>
        <w:jc w:val="both"/>
        <w:rPr>
          <w:rFonts w:cs="Arial"/>
          <w:b/>
        </w:rPr>
      </w:pPr>
      <w:r w:rsidRPr="00E60B2F">
        <w:rPr>
          <w:rFonts w:cs="Arial"/>
          <w:b/>
        </w:rPr>
        <w:t xml:space="preserve">Daljnje ulaganje u </w:t>
      </w:r>
      <w:r>
        <w:rPr>
          <w:rFonts w:cs="Arial"/>
          <w:b/>
        </w:rPr>
        <w:t>objekt Minerva</w:t>
      </w:r>
    </w:p>
    <w:p w:rsidR="00BE589E" w:rsidRPr="00F46148" w:rsidRDefault="00BE589E" w:rsidP="00BE589E">
      <w:pPr>
        <w:jc w:val="both"/>
        <w:rPr>
          <w:rFonts w:cs="Arial"/>
          <w:b/>
        </w:rPr>
      </w:pPr>
      <w:r>
        <w:rPr>
          <w:rFonts w:cs="Arial"/>
        </w:rPr>
        <w:t>Bolnica je u ožujku 2023. godine, na Poziv</w:t>
      </w:r>
      <w:r w:rsidRPr="00F46148">
        <w:rPr>
          <w:rFonts w:cs="Arial"/>
        </w:rPr>
        <w:t xml:space="preserve"> na dodjelu bespovratnih sredstava „</w:t>
      </w:r>
      <w:r w:rsidRPr="00F46148">
        <w:rPr>
          <w:rFonts w:cs="Arial"/>
          <w:i/>
        </w:rPr>
        <w:t>Regionalna diversifikacija i specijalizacija hrvatskog turizma kroz ulaganja u razvoj turističkih proizvoda visoke dodane vrijednosti“</w:t>
      </w:r>
      <w:r w:rsidRPr="00F46148">
        <w:rPr>
          <w:rFonts w:cs="Arial"/>
        </w:rPr>
        <w:t xml:space="preserve"> (referentne oznake NPOO.C1.6.R1-I1.01, iz Nacionalnog plana oporavka i otpornosti)</w:t>
      </w:r>
      <w:r>
        <w:rPr>
          <w:rFonts w:cs="Arial"/>
        </w:rPr>
        <w:t xml:space="preserve">, prijavila projekt </w:t>
      </w:r>
      <w:r w:rsidRPr="00F46148">
        <w:rPr>
          <w:rFonts w:cs="Arial"/>
          <w:b/>
        </w:rPr>
        <w:t>Unaprjeđenje kvalitete smještaja i sadržaja hotela Minerva - Varaždinske Toplice (NPOO.C1.6.R1-I1.01-V3.0003)</w:t>
      </w:r>
    </w:p>
    <w:p w:rsidR="00BE589E" w:rsidRPr="00F46148" w:rsidRDefault="00BE589E" w:rsidP="00BE589E">
      <w:pPr>
        <w:jc w:val="both"/>
        <w:rPr>
          <w:rFonts w:cs="Arial"/>
        </w:rPr>
      </w:pPr>
      <w:r w:rsidRPr="00F46148">
        <w:rPr>
          <w:rFonts w:cs="Arial"/>
        </w:rPr>
        <w:t>Nositelj projekta je Specijalna bolnica za medicinsku rehabilitaciju Varaždinske Toplice. Partner na projektu je Varaždinska županija.</w:t>
      </w:r>
      <w:r>
        <w:rPr>
          <w:rFonts w:cs="Arial"/>
        </w:rPr>
        <w:t>, a t</w:t>
      </w:r>
      <w:r w:rsidRPr="00F46148">
        <w:rPr>
          <w:rFonts w:cs="Arial"/>
        </w:rPr>
        <w:t>rajanje projekta je 24 mjeseci</w:t>
      </w:r>
      <w:r>
        <w:rPr>
          <w:rFonts w:cs="Arial"/>
        </w:rPr>
        <w:t xml:space="preserve">. </w:t>
      </w:r>
      <w:r w:rsidRPr="00F46148">
        <w:rPr>
          <w:rFonts w:cs="Arial"/>
        </w:rPr>
        <w:t xml:space="preserve">Ciljevi projekta </w:t>
      </w:r>
      <w:r>
        <w:rPr>
          <w:rFonts w:cs="Arial"/>
        </w:rPr>
        <w:t>su u</w:t>
      </w:r>
      <w:r w:rsidRPr="00F46148">
        <w:rPr>
          <w:rFonts w:cs="Arial"/>
        </w:rPr>
        <w:t>naprijediti kvalitetu smještaja i sadržaja hotela Minerva</w:t>
      </w:r>
      <w:r>
        <w:rPr>
          <w:rFonts w:cs="Arial"/>
        </w:rPr>
        <w:t xml:space="preserve"> te s</w:t>
      </w:r>
      <w:r w:rsidRPr="00F46148">
        <w:rPr>
          <w:rFonts w:cs="Arial"/>
        </w:rPr>
        <w:t>manjiti utjecaj na okoliš i povećati otpornost javne turističke infrastrukture</w:t>
      </w:r>
      <w:r>
        <w:rPr>
          <w:rFonts w:cs="Arial"/>
        </w:rPr>
        <w:t>.</w:t>
      </w:r>
    </w:p>
    <w:p w:rsidR="00BE589E" w:rsidRPr="00F46148" w:rsidRDefault="00BE589E" w:rsidP="00BE589E">
      <w:pPr>
        <w:jc w:val="both"/>
        <w:rPr>
          <w:rFonts w:cs="Arial"/>
        </w:rPr>
      </w:pPr>
      <w:r w:rsidRPr="00F46148">
        <w:rPr>
          <w:rFonts w:cs="Arial"/>
        </w:rPr>
        <w:t>Projekt obuhvaća ulaganje u povećanje kvalitete smještajnih kapaciteta kroz uređenje interijera 53 smještajnih jedinica što će rezultirati  podizanjem kategorije hotela Minerve na 4*. Ulaganje u hotel Minerva obuhvaća i izmjenu strojarske tehnike bazena, uređenje prostora recepcije, lobija i glavnog restorana, te uvođenje wi-fi-ja i Interneta u svim prostorijama kompleksa. Uz navedeno ulaganjem su obuhvaćeni i ostali sadržaji u funkciji razvoja lječilišnog turizma, uređenje unutarnjih bazena, vanjske garderobe i vanjskog bazena, uređenje kuhinje i restorana te djelomično uređenje Trga Minerve.  Provedba projekta usmjerena je na prilagodbu, odnosno na zelenu i digitalnu tranziciju postojeće javne turističke infrastrukture, s ciljem povećanja njezine kvalitete i smanjenje negativnog utjecaja na okoliš. Rezultati  projekta su uz uštedu energije i smanjenje emisije stakleničkih plinova povećanje upotrebe obnovljivih izvora energije i ishođenje certifikata sustava upravljanja okolišem i/ili energijom.</w:t>
      </w:r>
    </w:p>
    <w:p w:rsidR="00BE589E" w:rsidRPr="00F46148" w:rsidRDefault="00BE589E" w:rsidP="00BE589E">
      <w:pPr>
        <w:jc w:val="both"/>
        <w:rPr>
          <w:rFonts w:cs="Arial"/>
        </w:rPr>
      </w:pPr>
      <w:r w:rsidRPr="00F46148">
        <w:rPr>
          <w:rFonts w:cs="Arial"/>
        </w:rPr>
        <w:t xml:space="preserve">Ukupna planirana vrijednost kapitalnog projekta iznosi </w:t>
      </w:r>
      <w:r w:rsidRPr="00F46148">
        <w:rPr>
          <w:rFonts w:cs="Arial"/>
          <w:b/>
        </w:rPr>
        <w:t>17.240.000,00 EUR s PDV-om</w:t>
      </w:r>
      <w:r w:rsidRPr="00F46148">
        <w:rPr>
          <w:rFonts w:cs="Arial"/>
        </w:rPr>
        <w:t xml:space="preserve">, od čega se na radove odnosi 14.000.000,00 EUR,  na medicinsku i nemedicinsku opremu 2.150.000,00 EUR, na hortikulturno uređenje 160.000,00 EUR te na nematerijalne troškove projekta 930.000,00 EUR. </w:t>
      </w:r>
    </w:p>
    <w:p w:rsidR="00BE589E" w:rsidRPr="00F46148" w:rsidRDefault="00BE589E" w:rsidP="00BE589E">
      <w:pPr>
        <w:jc w:val="both"/>
        <w:rPr>
          <w:rFonts w:cs="Arial"/>
        </w:rPr>
      </w:pPr>
      <w:r w:rsidRPr="00F46148">
        <w:rPr>
          <w:rFonts w:cs="Arial"/>
        </w:rPr>
        <w:lastRenderedPageBreak/>
        <w:t>Pozivom se financira do 100% prihvatljivih troškova projekta, a neprihvatljivih troškova u ovom projektnom prijedlogu nema. Rezultati poziva još nisu poznati.</w:t>
      </w:r>
    </w:p>
    <w:p w:rsidR="00BE589E" w:rsidRPr="00E60B2F" w:rsidRDefault="00BE589E" w:rsidP="00BE589E">
      <w:pPr>
        <w:jc w:val="both"/>
        <w:rPr>
          <w:rFonts w:cs="Arial"/>
          <w:b/>
        </w:rPr>
      </w:pPr>
      <w:r w:rsidRPr="00E60B2F">
        <w:rPr>
          <w:rFonts w:cs="Arial"/>
          <w:b/>
        </w:rPr>
        <w:t>Uvođenje novih zdravstvenih sadržaja kompatibilnih sa djelatnošću Bolnice, a gdje posebno izdvajam</w:t>
      </w:r>
      <w:r>
        <w:rPr>
          <w:rFonts w:cs="Arial"/>
          <w:b/>
        </w:rPr>
        <w:t>o</w:t>
      </w:r>
      <w:r w:rsidRPr="00E60B2F">
        <w:rPr>
          <w:rFonts w:cs="Arial"/>
          <w:b/>
        </w:rPr>
        <w:t xml:space="preserve">: </w:t>
      </w:r>
    </w:p>
    <w:p w:rsidR="00BE589E" w:rsidRPr="00E60B2F" w:rsidRDefault="00BE589E" w:rsidP="00BE589E">
      <w:pPr>
        <w:jc w:val="both"/>
        <w:rPr>
          <w:rFonts w:cs="Arial"/>
        </w:rPr>
      </w:pPr>
      <w:r w:rsidRPr="00E60B2F">
        <w:rPr>
          <w:rFonts w:cs="Arial"/>
        </w:rPr>
        <w:t>P</w:t>
      </w:r>
      <w:r w:rsidRPr="00E60B2F">
        <w:rPr>
          <w:rFonts w:cs="Arial"/>
          <w:b/>
        </w:rPr>
        <w:t>okretanje centra sportske medicinske rehabilitacije,</w:t>
      </w:r>
      <w:r w:rsidRPr="00E60B2F">
        <w:rPr>
          <w:rFonts w:cs="Arial"/>
        </w:rPr>
        <w:t xml:space="preserve"> gdje smo već započeli pripremne aktivnosti s ciljem stvaranja odgovarajućih prostornih tehničkih i kadrovskih uvjeta. Cilj projekta je  privući što veći broj mlađih, radno aktivnih i platežno sposobnijih korisnika, te stvoriti  vrhunski medicinski proizvod  (za koji nesumnjivo i postoji znatan interes), sa što većim udjelom dodane vrijednosti, te postati prepoznatljivi na tržištu  takvih usluga. </w:t>
      </w:r>
    </w:p>
    <w:p w:rsidR="00BE589E" w:rsidRPr="00E60B2F" w:rsidRDefault="00BE589E" w:rsidP="00BE589E">
      <w:pPr>
        <w:jc w:val="both"/>
        <w:rPr>
          <w:rFonts w:cs="Arial"/>
          <w:b/>
        </w:rPr>
      </w:pPr>
      <w:r w:rsidRPr="00E60B2F">
        <w:rPr>
          <w:rFonts w:cs="Arial"/>
          <w:b/>
        </w:rPr>
        <w:t>Formiranje  nacionalnog centra za rehabilitaciju osoba oboljelih od multiple skleroze ( MS).</w:t>
      </w:r>
    </w:p>
    <w:p w:rsidR="00BE589E" w:rsidRPr="00E60B2F" w:rsidRDefault="00BE589E" w:rsidP="00BE589E">
      <w:pPr>
        <w:jc w:val="both"/>
        <w:rPr>
          <w:rFonts w:cs="Arial"/>
        </w:rPr>
      </w:pPr>
      <w:r w:rsidRPr="00E60B2F">
        <w:rPr>
          <w:rFonts w:cs="Arial"/>
        </w:rPr>
        <w:t>U tom smislu započeli smo s aktivnostima usmjerenim na formiranje multidisciplinarnog tima te stvaranja organizacijskih i tehničko materijalnih uvjeta za pokretanje centra.</w:t>
      </w:r>
    </w:p>
    <w:p w:rsidR="00BE589E" w:rsidRPr="00E60B2F" w:rsidRDefault="00BE589E" w:rsidP="00BE589E">
      <w:pPr>
        <w:jc w:val="both"/>
        <w:rPr>
          <w:rFonts w:cs="Arial"/>
        </w:rPr>
      </w:pPr>
      <w:r w:rsidRPr="00E60B2F">
        <w:rPr>
          <w:rFonts w:cs="Arial"/>
        </w:rPr>
        <w:t xml:space="preserve">Cilj je ovu specifičnu i u fizičkom i psihosocijalnom smislu zahtjevnu, te kroz Savez udruga oboljelih od MS dobro organiziranu skupinu pacijenata, koja je  disperzirana po svim objektima Bolnice i po drugim Toplicama, koliko god je  to  moguće koncentrirati u jednom od objekata  Bolnice   obzirom na specifične metode rehabilitacije i korištenje  specifičnih tehnika i uređaja  te visoko educiranih kadrova.  </w:t>
      </w:r>
    </w:p>
    <w:p w:rsidR="00BE589E" w:rsidRPr="00E60B2F" w:rsidRDefault="00BE589E" w:rsidP="00BE589E">
      <w:pPr>
        <w:jc w:val="both"/>
        <w:rPr>
          <w:rFonts w:cs="Arial"/>
          <w:b/>
        </w:rPr>
      </w:pPr>
      <w:r w:rsidRPr="00E60B2F">
        <w:rPr>
          <w:rFonts w:cs="Arial"/>
          <w:b/>
        </w:rPr>
        <w:t>Redefiniranje cijena usluga  liječenja</w:t>
      </w:r>
    </w:p>
    <w:p w:rsidR="00BE589E" w:rsidRPr="00E60B2F" w:rsidRDefault="00BE589E" w:rsidP="00BE589E">
      <w:pPr>
        <w:jc w:val="both"/>
        <w:rPr>
          <w:rFonts w:cs="Arial"/>
        </w:rPr>
      </w:pPr>
      <w:r w:rsidRPr="00E60B2F">
        <w:rPr>
          <w:rFonts w:cs="Arial"/>
        </w:rPr>
        <w:t>Dobro je znano da je u sadašnjem  financijskom okruženju koje je prvenstveno uvjetovano izrazito niskim cijenama zdravstvenih usluga od strane nacionalnog osiguravatelja  Hrvatskog zavoda za zdravstveno osiguranje (HZZO), gotovo nemoguće dugoročno stabilnije poslovanje i osiguravanje visokokvalitetne zdravstvene usluge.</w:t>
      </w:r>
    </w:p>
    <w:p w:rsidR="00BE589E" w:rsidRPr="00E60B2F" w:rsidRDefault="00BE589E" w:rsidP="00BE589E">
      <w:pPr>
        <w:jc w:val="both"/>
        <w:rPr>
          <w:rFonts w:cs="Arial"/>
        </w:rPr>
      </w:pPr>
      <w:r w:rsidRPr="00E60B2F">
        <w:rPr>
          <w:rFonts w:cs="Arial"/>
        </w:rPr>
        <w:t>Ta činjenica dodatno će doći do izražaja otvaranjem i puštanjem u funkciju novog  Centra za rehabilitaciju povreda kralježnice.</w:t>
      </w:r>
    </w:p>
    <w:p w:rsidR="00BE589E" w:rsidRPr="00E60B2F" w:rsidRDefault="00BE589E" w:rsidP="00BE589E">
      <w:pPr>
        <w:jc w:val="both"/>
        <w:rPr>
          <w:rFonts w:cs="Arial"/>
          <w:b/>
        </w:rPr>
      </w:pPr>
      <w:r w:rsidRPr="00E60B2F">
        <w:rPr>
          <w:rFonts w:cs="Arial"/>
          <w:b/>
        </w:rPr>
        <w:t>Stoga je u</w:t>
      </w:r>
      <w:r>
        <w:rPr>
          <w:rFonts w:cs="Arial"/>
          <w:b/>
        </w:rPr>
        <w:t xml:space="preserve"> </w:t>
      </w:r>
      <w:r w:rsidRPr="00E60B2F">
        <w:rPr>
          <w:rFonts w:cs="Arial"/>
          <w:b/>
        </w:rPr>
        <w:t>narednom periodu</w:t>
      </w:r>
      <w:r>
        <w:rPr>
          <w:rFonts w:cs="Arial"/>
          <w:b/>
        </w:rPr>
        <w:t xml:space="preserve"> </w:t>
      </w:r>
      <w:r w:rsidRPr="00E60B2F">
        <w:rPr>
          <w:rFonts w:cs="Arial"/>
          <w:b/>
        </w:rPr>
        <w:t>neophodno</w:t>
      </w:r>
      <w:r>
        <w:rPr>
          <w:rFonts w:cs="Arial"/>
          <w:b/>
        </w:rPr>
        <w:t xml:space="preserve"> </w:t>
      </w:r>
      <w:r w:rsidRPr="00E60B2F">
        <w:rPr>
          <w:rFonts w:cs="Arial"/>
          <w:b/>
        </w:rPr>
        <w:t>kroz dijalog s Ministarstvom zdravstva i HZZO-</w:t>
      </w:r>
      <w:r>
        <w:rPr>
          <w:rFonts w:cs="Arial"/>
          <w:b/>
        </w:rPr>
        <w:t>om, redefinirati cijenu usluga</w:t>
      </w:r>
      <w:r w:rsidRPr="00E60B2F">
        <w:rPr>
          <w:rFonts w:cs="Arial"/>
          <w:b/>
        </w:rPr>
        <w:t xml:space="preserve">, ako ne za sve pacijente onda barem za one najteže kakvi će se liječiti u tom objektu. </w:t>
      </w:r>
    </w:p>
    <w:p w:rsidR="00BE589E" w:rsidRPr="00E60B2F" w:rsidRDefault="00BE589E" w:rsidP="00BE589E">
      <w:pPr>
        <w:jc w:val="both"/>
        <w:rPr>
          <w:rFonts w:cs="Arial"/>
        </w:rPr>
      </w:pPr>
      <w:r w:rsidRPr="00E60B2F">
        <w:rPr>
          <w:rFonts w:cs="Arial"/>
        </w:rPr>
        <w:t xml:space="preserve">Inicijalne  aktivnosti  u tom smjeru već su poduzete, i  rješenje se nazire kroz redefiniranje cijene pojedinih DBL-ova (dani bolničkog liječenja),  ili kroz priznavanje dijela akutnih kreveta  kojih za sada u rehabilitacijskoj medicini u Specijalnim bolnicama nema.  </w:t>
      </w:r>
    </w:p>
    <w:p w:rsidR="00BE589E" w:rsidRPr="00E60B2F" w:rsidRDefault="00BE589E" w:rsidP="00BE589E">
      <w:pPr>
        <w:jc w:val="both"/>
        <w:rPr>
          <w:rFonts w:cs="Arial"/>
          <w:b/>
        </w:rPr>
      </w:pPr>
      <w:r w:rsidRPr="00E60B2F">
        <w:rPr>
          <w:rFonts w:cs="Arial"/>
          <w:b/>
        </w:rPr>
        <w:t xml:space="preserve">U nezdravstvenom dijelu tj. u ugostiteljsko - turističkoj djelatnosti nameće se  potreba reorganizacija s ciljem stvaranja uvjeta za jači nastup na zdravstveno turističkom i tržištu. </w:t>
      </w:r>
    </w:p>
    <w:p w:rsidR="00BE589E" w:rsidRPr="00E60B2F" w:rsidRDefault="00BE589E" w:rsidP="00BE589E">
      <w:pPr>
        <w:jc w:val="both"/>
        <w:rPr>
          <w:rFonts w:cs="Arial"/>
        </w:rPr>
      </w:pPr>
      <w:r w:rsidRPr="00E60B2F">
        <w:rPr>
          <w:rFonts w:cs="Arial"/>
        </w:rPr>
        <w:t xml:space="preserve">U tom smislu neophodno je u dogledno vrijeme dio kapaciteta  objekta Minerva  reorganizirati na način da se bar formalno izdvoji iz sustava Bolnice u zasebni pravni subjekt,  najvjerojatnije kao </w:t>
      </w:r>
      <w:r w:rsidRPr="00E60B2F">
        <w:rPr>
          <w:rFonts w:cs="Arial"/>
          <w:b/>
        </w:rPr>
        <w:t>trgovačko društvo,  čiji bi  osnivač bila  Bolnica</w:t>
      </w:r>
      <w:r w:rsidRPr="00E60B2F">
        <w:rPr>
          <w:rFonts w:cs="Arial"/>
        </w:rPr>
        <w:t>, što bi omogućilo poslovanje sukladno Zakonu o trgovačkim društvima, a  ne Zakonu o ustanovama i Zakonu o zdravstvenoj zaštiti. Time bi se izbjegla brojna ograničenja i nelogičnosti koja nameću zdravstveni propisi.</w:t>
      </w:r>
    </w:p>
    <w:p w:rsidR="00BE589E" w:rsidRPr="00E60B2F" w:rsidRDefault="00BE589E" w:rsidP="00BE589E">
      <w:pPr>
        <w:jc w:val="both"/>
        <w:rPr>
          <w:rFonts w:cs="Arial"/>
          <w:b/>
        </w:rPr>
      </w:pPr>
      <w:r w:rsidRPr="00E60B2F">
        <w:rPr>
          <w:rFonts w:cs="Arial"/>
        </w:rPr>
        <w:t xml:space="preserve">Ovdje je potrebno naglasiti da je za provedbu ovog cilja glavni ograničavajući faktor koji će djelovati kako na dinamiku procesa tako i na veličinu izdvojenih  kapaciteta,  vezanost  svih naših objekata koji su bili u procesu energetske obnove za propise EU, koji dozvoljavaju komercijalizaciju tih objekata </w:t>
      </w:r>
      <w:r>
        <w:rPr>
          <w:rFonts w:cs="Arial"/>
          <w:b/>
        </w:rPr>
        <w:t xml:space="preserve">maximalno do 20 % kapaciteta </w:t>
      </w:r>
      <w:r w:rsidRPr="00F84677">
        <w:rPr>
          <w:rFonts w:cs="Arial"/>
        </w:rPr>
        <w:t>do 2026.g.</w:t>
      </w:r>
    </w:p>
    <w:p w:rsidR="00BE589E" w:rsidRPr="00E60B2F" w:rsidRDefault="00BE589E" w:rsidP="00BE589E">
      <w:pPr>
        <w:jc w:val="both"/>
        <w:rPr>
          <w:rFonts w:cs="Arial"/>
        </w:rPr>
      </w:pPr>
      <w:r w:rsidRPr="00E60B2F">
        <w:rPr>
          <w:rFonts w:cs="Arial"/>
        </w:rPr>
        <w:lastRenderedPageBreak/>
        <w:t xml:space="preserve">Izgradnjom i puštanjem u funkciju novog objekta za rehabilitaciju spinalnih povreda </w:t>
      </w:r>
      <w:r>
        <w:rPr>
          <w:rFonts w:cs="Arial"/>
        </w:rPr>
        <w:t xml:space="preserve">javio se u </w:t>
      </w:r>
      <w:r w:rsidRPr="00E60B2F">
        <w:rPr>
          <w:rFonts w:cs="Arial"/>
        </w:rPr>
        <w:t xml:space="preserve"> postojećim </w:t>
      </w:r>
      <w:r w:rsidRPr="00EC64F7">
        <w:rPr>
          <w:rFonts w:cs="Arial"/>
        </w:rPr>
        <w:t>objektima „višak“ slobodnih</w:t>
      </w:r>
      <w:r w:rsidRPr="00E60B2F">
        <w:rPr>
          <w:rFonts w:cs="Arial"/>
        </w:rPr>
        <w:t xml:space="preserve"> kapaciteta, što otvara </w:t>
      </w:r>
      <w:r w:rsidRPr="00E60B2F">
        <w:rPr>
          <w:rFonts w:cs="Arial"/>
          <w:b/>
        </w:rPr>
        <w:t>mogućnost prenamjene istih u</w:t>
      </w:r>
      <w:r w:rsidRPr="00E60B2F">
        <w:rPr>
          <w:rFonts w:cs="Arial"/>
        </w:rPr>
        <w:t xml:space="preserve"> </w:t>
      </w:r>
      <w:r w:rsidRPr="00E60B2F">
        <w:rPr>
          <w:rFonts w:cs="Arial"/>
          <w:b/>
        </w:rPr>
        <w:t>objekt višeg standarda, namijenjenog smještaju starijih osoba</w:t>
      </w:r>
      <w:r w:rsidRPr="00E60B2F">
        <w:rPr>
          <w:rFonts w:cs="Arial"/>
        </w:rPr>
        <w:t>, a što je omogućeno Specijalnim bolnicama  sukladno članku 116.  važećeg Zakona o zdravstvenoj zaštiti.</w:t>
      </w:r>
    </w:p>
    <w:p w:rsidR="00BE589E" w:rsidRPr="00E60B2F" w:rsidRDefault="00BE589E" w:rsidP="00BE589E">
      <w:pPr>
        <w:jc w:val="both"/>
        <w:rPr>
          <w:rFonts w:cs="Arial"/>
        </w:rPr>
      </w:pPr>
      <w:r w:rsidRPr="00E60B2F">
        <w:rPr>
          <w:rFonts w:cs="Arial"/>
        </w:rPr>
        <w:t xml:space="preserve">Pored svega navedenog potrebno je: </w:t>
      </w:r>
    </w:p>
    <w:p w:rsidR="00BE589E" w:rsidRPr="00E60B2F" w:rsidRDefault="00BE589E" w:rsidP="00BE589E">
      <w:pPr>
        <w:jc w:val="both"/>
        <w:rPr>
          <w:rFonts w:cs="Arial"/>
        </w:rPr>
      </w:pPr>
      <w:r w:rsidRPr="00E60B2F">
        <w:rPr>
          <w:rFonts w:cs="Arial"/>
        </w:rPr>
        <w:t xml:space="preserve">Kontinuirano raditi na racionalizaciji ukupnog poslovanja, kako zdravstvenog tako i turističko ugostiteljskog segmenta, što podrazumijeva sve aktivnosti s ciljem povećanja prihoda s jedne te smanjenjem rashoda s druge strane, vodeći računa da se  ne narušava  kvaliteta pruženih usluga. </w:t>
      </w:r>
    </w:p>
    <w:p w:rsidR="00BE589E" w:rsidRPr="00E60B2F" w:rsidRDefault="00BE589E" w:rsidP="00BE589E">
      <w:pPr>
        <w:jc w:val="both"/>
        <w:rPr>
          <w:rFonts w:cs="Arial"/>
        </w:rPr>
      </w:pPr>
      <w:r w:rsidRPr="00E60B2F">
        <w:rPr>
          <w:rFonts w:cs="Arial"/>
        </w:rPr>
        <w:t>Da bi s to postiglo neophodno je:</w:t>
      </w:r>
    </w:p>
    <w:p w:rsidR="00BE589E" w:rsidRPr="00E60B2F" w:rsidRDefault="00BE589E" w:rsidP="00BE589E">
      <w:pPr>
        <w:jc w:val="both"/>
        <w:rPr>
          <w:rFonts w:cs="Arial"/>
        </w:rPr>
      </w:pPr>
      <w:r w:rsidRPr="00E60B2F">
        <w:rPr>
          <w:rFonts w:cs="Arial"/>
        </w:rPr>
        <w:t>Doraditi postojeću unutarnju organizaciju rada u Bolnici s ciljem racionalizacije s jedne strane, i povećanja efikasnosti s druge strane, vodeći računa o poštivanju  kompetencija koje pojedino radno mjesto zahtijeva, te osiguravanja optimalnog broja izvršitelja uključenih u sve radne procese, sukladno prihvaćenim i danas važećim standardima i normativima,</w:t>
      </w:r>
    </w:p>
    <w:p w:rsidR="00BE589E" w:rsidRPr="00E60B2F" w:rsidRDefault="00BE589E" w:rsidP="00BE589E">
      <w:pPr>
        <w:jc w:val="both"/>
        <w:rPr>
          <w:rFonts w:cs="Arial"/>
        </w:rPr>
      </w:pPr>
      <w:r w:rsidRPr="00E60B2F">
        <w:rPr>
          <w:rFonts w:cs="Arial"/>
        </w:rPr>
        <w:t>kontinuirano raditi na stručnom usavršavanju</w:t>
      </w:r>
      <w:r w:rsidRPr="00E60B2F">
        <w:rPr>
          <w:rFonts w:cs="Arial"/>
          <w:b/>
        </w:rPr>
        <w:t xml:space="preserve"> </w:t>
      </w:r>
      <w:r w:rsidRPr="00E60B2F">
        <w:rPr>
          <w:rFonts w:cs="Arial"/>
        </w:rPr>
        <w:t>svih profila radnika kako medicinskih tako i nemedicinskih, dalje proširivati paletu usluga i postupaka koje se danas provode u suvremenoj rehabilitacijskoj medicini ( nakon završetka odgovarajućih edukacija i dobivanja certifikata), sve nedovoljno iskorištene kapacitete i resurse kroz navedene aktivnosti postepeno staviti u što većoj mjeri na slobodno tržište zdravstvenih i zdravstveno turističkih usluga, ukupno financiranje djelatnosti Bolnice učiniti manje ovisnim o HZZO-u.</w:t>
      </w:r>
    </w:p>
    <w:p w:rsidR="00BE589E" w:rsidRPr="00E60B2F" w:rsidRDefault="00BE589E" w:rsidP="00BE589E">
      <w:pPr>
        <w:jc w:val="both"/>
        <w:rPr>
          <w:rFonts w:cs="Arial"/>
        </w:rPr>
      </w:pPr>
      <w:r w:rsidRPr="00E60B2F">
        <w:rPr>
          <w:rFonts w:cs="Arial"/>
        </w:rPr>
        <w:t>Također je potrebno poduzimati mjere kontinuirane brige u okviru razvoja ljudskih resursa, s ciljem održavanja dobrih međuljudskih odnosa te ugodne i poticajne radne okoline, provoditi mjere u cilju osiguranja dobre suradnje sa drugim zdravstvenim ustanovama, tijelima uprave, Ministarstvima, a posebno s pr</w:t>
      </w:r>
      <w:r>
        <w:rPr>
          <w:rFonts w:cs="Arial"/>
        </w:rPr>
        <w:t>edstavnicima i službama Grada Varaždinske</w:t>
      </w:r>
      <w:r w:rsidRPr="00E60B2F">
        <w:rPr>
          <w:rFonts w:cs="Arial"/>
        </w:rPr>
        <w:t xml:space="preserve"> Toplice i Osnivača. </w:t>
      </w:r>
    </w:p>
    <w:p w:rsidR="00BE589E" w:rsidRDefault="00BE589E" w:rsidP="00BE589E">
      <w:pPr>
        <w:jc w:val="both"/>
        <w:rPr>
          <w:rFonts w:cs="Arial"/>
        </w:rPr>
      </w:pPr>
      <w:r w:rsidRPr="00E60B2F">
        <w:rPr>
          <w:rFonts w:cs="Arial"/>
        </w:rPr>
        <w:t>Naveden je samo dio aktivnosti čijom će implementacijom Bolnica nastaviti postepenu transformaciju u vrhunsku rehabilitacijsku ustanovu, te prepoznatljivu i kvalitetnu destinaciju zdravstvenog turizma, koristeći sve komparativne prednosti, osobito prirodne</w:t>
      </w:r>
      <w:r>
        <w:rPr>
          <w:rFonts w:cs="Arial"/>
        </w:rPr>
        <w:t xml:space="preserve"> ljekovite činitelje, </w:t>
      </w:r>
      <w:r w:rsidRPr="00E60B2F">
        <w:rPr>
          <w:rFonts w:cs="Arial"/>
        </w:rPr>
        <w:t>dvo-milenijsku tradiciju, stručne medicinske i turističke kad</w:t>
      </w:r>
      <w:r>
        <w:rPr>
          <w:rFonts w:cs="Arial"/>
        </w:rPr>
        <w:t>rove, terapijske, dijagnostičke</w:t>
      </w:r>
      <w:r w:rsidRPr="00E60B2F">
        <w:rPr>
          <w:rFonts w:cs="Arial"/>
        </w:rPr>
        <w:t xml:space="preserve"> i rekreacijske kapacitete i opremu, te turistički atraktivno i prometno kvalitetno dostupno mjesto i okolicu, u nakani da je koriste ne</w:t>
      </w:r>
      <w:r>
        <w:rPr>
          <w:rFonts w:cs="Arial"/>
        </w:rPr>
        <w:t xml:space="preserve"> samo bolesne i stare osobe, već i imućnija</w:t>
      </w:r>
      <w:r w:rsidRPr="00E60B2F">
        <w:rPr>
          <w:rFonts w:cs="Arial"/>
        </w:rPr>
        <w:t xml:space="preserve">, pokretna i zdrava-populacija.   </w:t>
      </w:r>
    </w:p>
    <w:p w:rsidR="00BE589E" w:rsidRPr="00E60B2F" w:rsidRDefault="00BE589E" w:rsidP="00BE589E">
      <w:pPr>
        <w:jc w:val="both"/>
        <w:rPr>
          <w:rFonts w:cs="Arial"/>
          <w:b/>
        </w:rPr>
      </w:pPr>
      <w:r w:rsidRPr="00E60B2F">
        <w:rPr>
          <w:rFonts w:cs="Arial"/>
          <w:b/>
        </w:rPr>
        <w:t>Na kraju treba naglasiti da će realizacija svega navedenog,  kao i poslovanje Bolnice u mnogome ovisiti s jedne strane o daljnjem tijeku Pandemije COVID 19 bolesti, te s druge strane dinamici najavljenih reformskih mjera zdravstvenog sustava.</w:t>
      </w:r>
    </w:p>
    <w:p w:rsidR="00BE589E" w:rsidRPr="00E60B2F" w:rsidRDefault="00BE589E" w:rsidP="00BE589E">
      <w:pPr>
        <w:jc w:val="both"/>
        <w:rPr>
          <w:rFonts w:cs="Arial"/>
        </w:rPr>
      </w:pPr>
      <w:r w:rsidRPr="00E60B2F">
        <w:rPr>
          <w:rFonts w:cs="Arial"/>
        </w:rPr>
        <w:t>Naime u najavi je kompletna reorganizacija zdravstvenog sustava RH, s donošenjem cijelog paketa Zdravstvenih zakona</w:t>
      </w:r>
      <w:r>
        <w:rPr>
          <w:rFonts w:cs="Arial"/>
        </w:rPr>
        <w:t xml:space="preserve"> (</w:t>
      </w:r>
      <w:r w:rsidRPr="00E60B2F">
        <w:rPr>
          <w:rFonts w:cs="Arial"/>
        </w:rPr>
        <w:t>Zakon o zdravstvenoj zaštiti,  Zakon o osnovnom zdravstvenom osiguranju, Zakon o dopunskom zdravstvenom osiguranju, itd.), koji reguliraju vlasničko-osnivačka prava i odnose zdravstvenih ustanova, financijsko poslovanje i mnoge druge segmente funkcioniranja zdravstvenih ustanova.</w:t>
      </w:r>
    </w:p>
    <w:p w:rsidR="00BE589E" w:rsidRDefault="00BE589E" w:rsidP="00BE589E">
      <w:pPr>
        <w:jc w:val="both"/>
        <w:rPr>
          <w:rFonts w:cs="Arial"/>
        </w:rPr>
      </w:pPr>
      <w:r w:rsidRPr="00E60B2F">
        <w:rPr>
          <w:rFonts w:cs="Arial"/>
        </w:rPr>
        <w:t>Tu posebno naglašavam</w:t>
      </w:r>
      <w:r>
        <w:rPr>
          <w:rFonts w:cs="Arial"/>
        </w:rPr>
        <w:t>o</w:t>
      </w:r>
      <w:r w:rsidRPr="00E60B2F">
        <w:rPr>
          <w:rFonts w:cs="Arial"/>
        </w:rPr>
        <w:t xml:space="preserve"> moguću promjenu osnivačkih i vlasničkih prava i prelazak istih na centralnu državu (RH), te slijedom toga i promjenu stava potencijalnog novog osnivača i vlasnika prema rehabilitacijskoj medicini u cjelini.</w:t>
      </w:r>
    </w:p>
    <w:p w:rsidR="00BE589E" w:rsidRDefault="00BE589E" w:rsidP="00BE589E">
      <w:pPr>
        <w:rPr>
          <w:rFonts w:cs="Arial"/>
          <w:b/>
          <w:color w:val="44546A" w:themeColor="text2"/>
        </w:rPr>
      </w:pPr>
    </w:p>
    <w:p w:rsidR="00BE589E" w:rsidRPr="00964017" w:rsidRDefault="00BE589E" w:rsidP="00BE589E">
      <w:pPr>
        <w:rPr>
          <w:rFonts w:cs="Arial"/>
          <w:b/>
          <w:color w:val="44546A" w:themeColor="text2"/>
        </w:rPr>
      </w:pPr>
      <w:r w:rsidRPr="00964017">
        <w:rPr>
          <w:rFonts w:cs="Arial"/>
          <w:b/>
          <w:color w:val="44546A" w:themeColor="text2"/>
        </w:rPr>
        <w:lastRenderedPageBreak/>
        <w:t>LJUDSKI RESURSI</w:t>
      </w:r>
    </w:p>
    <w:p w:rsidR="00BE589E" w:rsidRPr="00205F28" w:rsidRDefault="00BE589E" w:rsidP="00BE589E">
      <w:pPr>
        <w:jc w:val="both"/>
        <w:rPr>
          <w:rFonts w:cs="Arial"/>
        </w:rPr>
      </w:pPr>
      <w:r w:rsidRPr="00205F28">
        <w:rPr>
          <w:rFonts w:cs="Arial"/>
        </w:rPr>
        <w:t>Prioritet je zadržati postojeći liječnički kadar omogućavanjem specijalizacija i subspecijalizacija, stalnih edukacija i stručnog usavršavanja, te dodatnim nagrađivanjima prema rezultatima rada i zalaganja. Tijekom prethodnih godina dio liječnika koji su ostvarili pravo na starosnu mirovinu nastavili su raditi zaključivanjem ugovora o radu na od</w:t>
      </w:r>
      <w:r>
        <w:rPr>
          <w:rFonts w:cs="Arial"/>
        </w:rPr>
        <w:t>ređeno vrijeme. U prethodne dvije godine</w:t>
      </w:r>
      <w:r w:rsidRPr="00205F28">
        <w:rPr>
          <w:rFonts w:cs="Arial"/>
        </w:rPr>
        <w:t xml:space="preserve"> ve</w:t>
      </w:r>
      <w:r>
        <w:rPr>
          <w:rFonts w:cs="Arial"/>
        </w:rPr>
        <w:t xml:space="preserve">lik broj djelatnika ostvario je </w:t>
      </w:r>
      <w:r w:rsidRPr="00205F28">
        <w:rPr>
          <w:rFonts w:cs="Arial"/>
        </w:rPr>
        <w:t>jedan od uvjeta za starosnu mirovinu. Prethodnih godina, a isto se djelo</w:t>
      </w:r>
      <w:r>
        <w:rPr>
          <w:rFonts w:cs="Arial"/>
        </w:rPr>
        <w:t>mično očekuje i u poslovnoj 2024</w:t>
      </w:r>
      <w:r w:rsidRPr="00205F28">
        <w:rPr>
          <w:rFonts w:cs="Arial"/>
        </w:rPr>
        <w:t>. godini</w:t>
      </w:r>
      <w:r>
        <w:rPr>
          <w:rFonts w:cs="Arial"/>
        </w:rPr>
        <w:t>,</w:t>
      </w:r>
      <w:r w:rsidRPr="00205F28">
        <w:rPr>
          <w:rFonts w:cs="Arial"/>
        </w:rPr>
        <w:t xml:space="preserve"> nije dosegnut maksimalni mjesečni limitiranih sredstava ugovoren sa HZZO-om što predstavlja veliki problem za financijsko poslovanje bolnice. Pokušati će se </w:t>
      </w:r>
      <w:r w:rsidRPr="00205F28">
        <w:rPr>
          <w:rFonts w:cs="Arial"/>
          <w:b/>
        </w:rPr>
        <w:t>dodatnim</w:t>
      </w:r>
      <w:r w:rsidRPr="00205F28">
        <w:rPr>
          <w:rFonts w:cs="Arial"/>
        </w:rPr>
        <w:t xml:space="preserve"> angažmanom i novim zapošljavanjem djelatnika dostići maksimalan ugovoreni limit. </w:t>
      </w:r>
    </w:p>
    <w:p w:rsidR="00BE589E" w:rsidRPr="00205F28" w:rsidRDefault="00BE589E" w:rsidP="00BE589E">
      <w:pPr>
        <w:jc w:val="both"/>
        <w:rPr>
          <w:rFonts w:cs="Arial"/>
        </w:rPr>
      </w:pPr>
      <w:r w:rsidRPr="00205F28">
        <w:rPr>
          <w:rFonts w:cs="Arial"/>
        </w:rPr>
        <w:t>Bolnici ne nedostaje samo liječnika, nego i medicinskih sestara što bi bio i dugoročni plan za kadrovsko jačanje bolnice u brizi za pacijente. Uz medicinski kadar nedostaje i nezdravstvenih djelatnika (kuhara, konobara, tehničkog kadra),  što je posljedica relativno niskih primanja koji su definirani uredbom o nazivima radnih mjesta i koeficijentima složenosti poslova u javnim službama te temeljnim kolektivnim ugovorom i granskim kolektivnim ugovorom.</w:t>
      </w:r>
    </w:p>
    <w:p w:rsidR="00BE589E" w:rsidRDefault="00BE589E" w:rsidP="00BE589E">
      <w:pPr>
        <w:pStyle w:val="StandardWeb"/>
        <w:shd w:val="clear" w:color="auto" w:fill="FFFFFF"/>
        <w:spacing w:before="0" w:beforeAutospacing="0" w:after="360" w:afterAutospacing="0"/>
        <w:jc w:val="both"/>
        <w:rPr>
          <w:rFonts w:ascii="Arial" w:hAnsi="Arial" w:cs="Arial"/>
          <w:color w:val="333333"/>
          <w:sz w:val="22"/>
          <w:szCs w:val="22"/>
        </w:rPr>
      </w:pPr>
      <w:r w:rsidRPr="00B03ECE">
        <w:rPr>
          <w:rFonts w:asciiTheme="minorHAnsi" w:hAnsiTheme="minorHAnsi" w:cs="Arial"/>
          <w:sz w:val="22"/>
          <w:szCs w:val="22"/>
        </w:rPr>
        <w:t>Cilj je unaprijediti kvalitetu i kvantitetu rada putem trajne edukacije i stručnih usavršavanja liječnika, medicinskih sestara i tehničara te ostalog zdravstvenog i nezdravstvenog osoblja, čime se unapređuje postojeće znanje i stječu nove vještine. Medicinsko osoblje je potrebno osposobljavati za nove dijagnostičko-terapijske postupke s naglaskom na one postupke koji ne iziskuju veće financijske troškove, a obogaćuju ponudu zdravstvenih usluga na korist naših pacijenata. Također je potrebno inzistirati na maksimalnom zalaganju i profesionalnom odnosu medicinskog i nemedicinskog osoblja prema pacijentima, uz istovremenu odgovornost za izvršene postupke.</w:t>
      </w:r>
      <w:r w:rsidRPr="00B03ECE">
        <w:rPr>
          <w:rFonts w:ascii="Arial" w:hAnsi="Arial" w:cs="Arial"/>
          <w:b/>
          <w:i/>
          <w:color w:val="333333"/>
          <w:sz w:val="22"/>
          <w:szCs w:val="22"/>
        </w:rPr>
        <w:t xml:space="preserve"> </w:t>
      </w:r>
    </w:p>
    <w:p w:rsidR="00BE589E" w:rsidRDefault="00BE589E" w:rsidP="00BE589E">
      <w:pPr>
        <w:pStyle w:val="StandardWeb"/>
        <w:shd w:val="clear" w:color="auto" w:fill="FFFFFF"/>
        <w:spacing w:before="0" w:beforeAutospacing="0" w:after="360" w:afterAutospacing="0"/>
        <w:jc w:val="both"/>
        <w:rPr>
          <w:rFonts w:asciiTheme="minorHAnsi" w:hAnsiTheme="minorHAnsi" w:cs="Arial"/>
          <w:b/>
          <w:color w:val="333333"/>
          <w:sz w:val="22"/>
          <w:szCs w:val="22"/>
        </w:rPr>
      </w:pPr>
      <w:r w:rsidRPr="00B03ECE">
        <w:rPr>
          <w:rFonts w:asciiTheme="minorHAnsi" w:hAnsiTheme="minorHAnsi" w:cs="Arial"/>
          <w:b/>
          <w:color w:val="333333"/>
          <w:sz w:val="22"/>
          <w:szCs w:val="22"/>
        </w:rPr>
        <w:t>Planiranje zapošljavanja</w:t>
      </w:r>
    </w:p>
    <w:p w:rsidR="00BE589E" w:rsidRDefault="00BE589E" w:rsidP="00BE589E">
      <w:pPr>
        <w:pStyle w:val="StandardWeb"/>
        <w:shd w:val="clear" w:color="auto" w:fill="FFFFFF"/>
        <w:spacing w:before="0" w:beforeAutospacing="0" w:after="360" w:afterAutospacing="0"/>
        <w:jc w:val="both"/>
        <w:rPr>
          <w:rFonts w:asciiTheme="minorHAnsi" w:hAnsiTheme="minorHAnsi" w:cs="Arial"/>
          <w:color w:val="333333"/>
          <w:sz w:val="22"/>
          <w:szCs w:val="22"/>
        </w:rPr>
      </w:pPr>
      <w:r>
        <w:rPr>
          <w:rFonts w:asciiTheme="minorHAnsi" w:hAnsiTheme="minorHAnsi" w:cs="Arial"/>
          <w:color w:val="333333"/>
          <w:sz w:val="22"/>
          <w:szCs w:val="22"/>
        </w:rPr>
        <w:t xml:space="preserve">Politika zapošljavanja u 2024. godini vodit će se sukladno naputku Ministarstva zdravstva kojim je za svako zapošljavanje na neodređeno vrijeme potrebna prethodna suglasnost Ministarstva, a prema dinamici odlazaka u mirovinu ili prekidu radnog odnosa u ustanovi po bilo kojoj osnovi. </w:t>
      </w:r>
    </w:p>
    <w:p w:rsidR="00BE589E" w:rsidRDefault="00BE589E" w:rsidP="00BE589E">
      <w:pPr>
        <w:pStyle w:val="StandardWeb"/>
        <w:shd w:val="clear" w:color="auto" w:fill="FFFFFF"/>
        <w:spacing w:after="360"/>
        <w:jc w:val="both"/>
        <w:rPr>
          <w:rFonts w:asciiTheme="minorHAnsi" w:hAnsiTheme="minorHAnsi" w:cs="Arial"/>
          <w:color w:val="333333"/>
          <w:sz w:val="22"/>
          <w:szCs w:val="22"/>
        </w:rPr>
      </w:pPr>
      <w:r>
        <w:rPr>
          <w:rFonts w:asciiTheme="minorHAnsi" w:hAnsiTheme="minorHAnsi" w:cs="Arial"/>
          <w:color w:val="333333"/>
          <w:sz w:val="22"/>
          <w:szCs w:val="22"/>
        </w:rPr>
        <w:t>U</w:t>
      </w:r>
      <w:r w:rsidRPr="00E912B6">
        <w:rPr>
          <w:rFonts w:asciiTheme="minorHAnsi" w:hAnsiTheme="minorHAnsi" w:cs="Arial"/>
          <w:color w:val="333333"/>
          <w:sz w:val="22"/>
          <w:szCs w:val="22"/>
        </w:rPr>
        <w:t>vjete za odlazak u staro</w:t>
      </w:r>
      <w:r>
        <w:rPr>
          <w:rFonts w:asciiTheme="minorHAnsi" w:hAnsiTheme="minorHAnsi" w:cs="Arial"/>
          <w:color w:val="333333"/>
          <w:sz w:val="22"/>
          <w:szCs w:val="22"/>
        </w:rPr>
        <w:t>snu mirovinu sukladno čl. 112. Z</w:t>
      </w:r>
      <w:r w:rsidRPr="00E912B6">
        <w:rPr>
          <w:rFonts w:asciiTheme="minorHAnsi" w:hAnsiTheme="minorHAnsi" w:cs="Arial"/>
          <w:color w:val="333333"/>
          <w:sz w:val="22"/>
          <w:szCs w:val="22"/>
        </w:rPr>
        <w:t>akona o radu (NN 93/2014, 127/17, 98/19, 151/22)</w:t>
      </w:r>
      <w:r>
        <w:rPr>
          <w:rFonts w:asciiTheme="minorHAnsi" w:hAnsiTheme="minorHAnsi" w:cs="Arial"/>
          <w:color w:val="333333"/>
          <w:sz w:val="22"/>
          <w:szCs w:val="22"/>
        </w:rPr>
        <w:t xml:space="preserve"> </w:t>
      </w:r>
      <w:r w:rsidRPr="00E912B6">
        <w:rPr>
          <w:rFonts w:asciiTheme="minorHAnsi" w:hAnsiTheme="minorHAnsi" w:cs="Arial"/>
          <w:color w:val="333333"/>
          <w:sz w:val="22"/>
          <w:szCs w:val="22"/>
        </w:rPr>
        <w:t>(Žene i muškarci: 65 godina  života i 15 godina radnog staža)</w:t>
      </w:r>
      <w:r>
        <w:rPr>
          <w:rFonts w:asciiTheme="minorHAnsi" w:hAnsiTheme="minorHAnsi" w:cs="Arial"/>
          <w:color w:val="333333"/>
          <w:sz w:val="22"/>
          <w:szCs w:val="22"/>
        </w:rPr>
        <w:t xml:space="preserve"> u 2024. godini ispunjava 10 zaposlenika.</w:t>
      </w:r>
    </w:p>
    <w:p w:rsidR="00BE589E" w:rsidRDefault="00BE589E" w:rsidP="00BE589E">
      <w:pPr>
        <w:pStyle w:val="StandardWeb"/>
        <w:shd w:val="clear" w:color="auto" w:fill="FFFFFF"/>
        <w:spacing w:after="360"/>
        <w:jc w:val="both"/>
        <w:rPr>
          <w:rFonts w:asciiTheme="minorHAnsi" w:hAnsiTheme="minorHAnsi" w:cs="Arial"/>
          <w:color w:val="333333"/>
          <w:sz w:val="22"/>
          <w:szCs w:val="22"/>
        </w:rPr>
      </w:pPr>
      <w:r>
        <w:rPr>
          <w:rFonts w:asciiTheme="minorHAnsi" w:hAnsiTheme="minorHAnsi" w:cs="Arial"/>
          <w:color w:val="333333"/>
          <w:sz w:val="22"/>
          <w:szCs w:val="22"/>
        </w:rPr>
        <w:t>Uvjete za starosnu mirovinu sukladno Zakonu o mirovinskom osiguranju u 2024.g. ispunjava 28 zaposlenika.</w:t>
      </w:r>
    </w:p>
    <w:p w:rsidR="00BE589E" w:rsidRDefault="00BE589E" w:rsidP="006324DE">
      <w:pPr>
        <w:pStyle w:val="StandardWeb"/>
        <w:shd w:val="clear" w:color="auto" w:fill="FFFFFF"/>
        <w:spacing w:before="0" w:beforeAutospacing="0" w:after="0" w:afterAutospacing="0"/>
        <w:jc w:val="both"/>
        <w:rPr>
          <w:rFonts w:asciiTheme="minorHAnsi" w:hAnsiTheme="minorHAnsi" w:cs="Arial"/>
          <w:color w:val="333333"/>
          <w:sz w:val="22"/>
          <w:szCs w:val="22"/>
        </w:rPr>
      </w:pPr>
    </w:p>
    <w:p w:rsidR="00BE589E" w:rsidRDefault="00BE589E" w:rsidP="006324DE">
      <w:pPr>
        <w:pStyle w:val="StandardWeb"/>
        <w:shd w:val="clear" w:color="auto" w:fill="FFFFFF"/>
        <w:spacing w:before="0" w:beforeAutospacing="0" w:after="0" w:afterAutospacing="0"/>
        <w:jc w:val="both"/>
        <w:rPr>
          <w:rFonts w:asciiTheme="minorHAnsi" w:hAnsiTheme="minorHAnsi" w:cs="Arial"/>
          <w:color w:val="333333"/>
          <w:sz w:val="22"/>
          <w:szCs w:val="22"/>
        </w:rPr>
      </w:pPr>
    </w:p>
    <w:p w:rsidR="00BE589E" w:rsidRDefault="00BE589E" w:rsidP="006324DE">
      <w:pPr>
        <w:pStyle w:val="StandardWeb"/>
        <w:shd w:val="clear" w:color="auto" w:fill="FFFFFF"/>
        <w:spacing w:before="0" w:beforeAutospacing="0" w:after="0" w:afterAutospacing="0"/>
        <w:jc w:val="both"/>
        <w:rPr>
          <w:rFonts w:asciiTheme="minorHAnsi" w:hAnsiTheme="minorHAnsi" w:cs="Arial"/>
          <w:color w:val="333333"/>
          <w:sz w:val="22"/>
          <w:szCs w:val="22"/>
        </w:rPr>
      </w:pPr>
    </w:p>
    <w:p w:rsidR="00BE589E" w:rsidRDefault="00BE589E" w:rsidP="006324DE">
      <w:pPr>
        <w:pStyle w:val="StandardWeb"/>
        <w:shd w:val="clear" w:color="auto" w:fill="FFFFFF"/>
        <w:spacing w:before="0" w:beforeAutospacing="0" w:after="0" w:afterAutospacing="0"/>
        <w:jc w:val="both"/>
        <w:rPr>
          <w:rFonts w:asciiTheme="minorHAnsi" w:hAnsiTheme="minorHAnsi" w:cs="Arial"/>
          <w:color w:val="333333"/>
          <w:sz w:val="22"/>
          <w:szCs w:val="22"/>
        </w:rPr>
      </w:pPr>
    </w:p>
    <w:p w:rsidR="00BE589E" w:rsidRDefault="00BE589E" w:rsidP="006324DE">
      <w:pPr>
        <w:pStyle w:val="StandardWeb"/>
        <w:shd w:val="clear" w:color="auto" w:fill="FFFFFF"/>
        <w:spacing w:before="0" w:beforeAutospacing="0" w:after="0" w:afterAutospacing="0"/>
        <w:jc w:val="both"/>
        <w:rPr>
          <w:rFonts w:asciiTheme="minorHAnsi" w:hAnsiTheme="minorHAnsi" w:cs="Arial"/>
          <w:color w:val="333333"/>
          <w:sz w:val="22"/>
          <w:szCs w:val="22"/>
        </w:rPr>
      </w:pPr>
    </w:p>
    <w:p w:rsidR="00BE589E" w:rsidRDefault="00BE589E" w:rsidP="006324DE">
      <w:pPr>
        <w:pStyle w:val="StandardWeb"/>
        <w:shd w:val="clear" w:color="auto" w:fill="FFFFFF"/>
        <w:spacing w:before="0" w:beforeAutospacing="0" w:after="0" w:afterAutospacing="0"/>
        <w:jc w:val="both"/>
        <w:rPr>
          <w:rFonts w:asciiTheme="minorHAnsi" w:hAnsiTheme="minorHAnsi" w:cs="Arial"/>
          <w:color w:val="333333"/>
          <w:sz w:val="22"/>
          <w:szCs w:val="22"/>
        </w:rPr>
      </w:pPr>
    </w:p>
    <w:p w:rsidR="00BE589E" w:rsidRDefault="00BE589E" w:rsidP="006324DE">
      <w:pPr>
        <w:pStyle w:val="StandardWeb"/>
        <w:shd w:val="clear" w:color="auto" w:fill="FFFFFF"/>
        <w:spacing w:before="0" w:beforeAutospacing="0" w:after="0" w:afterAutospacing="0"/>
        <w:jc w:val="both"/>
        <w:rPr>
          <w:rFonts w:asciiTheme="minorHAnsi" w:hAnsiTheme="minorHAnsi" w:cs="Arial"/>
          <w:color w:val="333333"/>
          <w:sz w:val="22"/>
          <w:szCs w:val="22"/>
        </w:rPr>
      </w:pPr>
    </w:p>
    <w:p w:rsidR="00BE589E" w:rsidRDefault="00BE589E" w:rsidP="006324DE">
      <w:pPr>
        <w:pStyle w:val="StandardWeb"/>
        <w:shd w:val="clear" w:color="auto" w:fill="FFFFFF"/>
        <w:spacing w:before="0" w:beforeAutospacing="0" w:after="0" w:afterAutospacing="0"/>
        <w:jc w:val="both"/>
        <w:rPr>
          <w:rFonts w:asciiTheme="minorHAnsi" w:hAnsiTheme="minorHAnsi" w:cs="Arial"/>
          <w:color w:val="333333"/>
          <w:sz w:val="22"/>
          <w:szCs w:val="22"/>
        </w:rPr>
      </w:pPr>
    </w:p>
    <w:p w:rsidR="00BE589E" w:rsidRDefault="00BE589E" w:rsidP="006324DE">
      <w:pPr>
        <w:pStyle w:val="StandardWeb"/>
        <w:shd w:val="clear" w:color="auto" w:fill="FFFFFF"/>
        <w:spacing w:before="0" w:beforeAutospacing="0" w:after="0" w:afterAutospacing="0"/>
        <w:jc w:val="both"/>
        <w:rPr>
          <w:rFonts w:asciiTheme="minorHAnsi" w:hAnsiTheme="minorHAnsi" w:cs="Arial"/>
          <w:color w:val="333333"/>
          <w:sz w:val="22"/>
          <w:szCs w:val="22"/>
        </w:rPr>
      </w:pPr>
    </w:p>
    <w:p w:rsidR="00BE589E" w:rsidRDefault="00BE589E" w:rsidP="006324DE">
      <w:pPr>
        <w:pStyle w:val="StandardWeb"/>
        <w:shd w:val="clear" w:color="auto" w:fill="FFFFFF"/>
        <w:spacing w:before="0" w:beforeAutospacing="0" w:after="0" w:afterAutospacing="0"/>
        <w:jc w:val="both"/>
        <w:rPr>
          <w:rFonts w:asciiTheme="minorHAnsi" w:hAnsiTheme="minorHAnsi" w:cs="Arial"/>
          <w:color w:val="333333"/>
          <w:sz w:val="22"/>
          <w:szCs w:val="22"/>
        </w:rPr>
      </w:pPr>
    </w:p>
    <w:p w:rsidR="00BE589E" w:rsidRDefault="00BE589E" w:rsidP="006324DE">
      <w:pPr>
        <w:pStyle w:val="StandardWeb"/>
        <w:shd w:val="clear" w:color="auto" w:fill="FFFFFF"/>
        <w:spacing w:before="0" w:beforeAutospacing="0" w:after="0" w:afterAutospacing="0"/>
        <w:jc w:val="both"/>
        <w:rPr>
          <w:rFonts w:asciiTheme="minorHAnsi" w:hAnsiTheme="minorHAnsi" w:cs="Arial"/>
          <w:color w:val="333333"/>
          <w:sz w:val="22"/>
          <w:szCs w:val="22"/>
        </w:rPr>
      </w:pPr>
    </w:p>
    <w:p w:rsidR="00BE589E" w:rsidRDefault="00BE589E" w:rsidP="006324DE">
      <w:pPr>
        <w:pStyle w:val="StandardWeb"/>
        <w:shd w:val="clear" w:color="auto" w:fill="FFFFFF"/>
        <w:spacing w:before="0" w:beforeAutospacing="0" w:after="0" w:afterAutospacing="0"/>
        <w:jc w:val="both"/>
        <w:rPr>
          <w:rFonts w:asciiTheme="minorHAnsi" w:hAnsiTheme="minorHAnsi" w:cs="Arial"/>
          <w:color w:val="333333"/>
          <w:sz w:val="22"/>
          <w:szCs w:val="22"/>
        </w:rPr>
      </w:pPr>
    </w:p>
    <w:p w:rsidR="00964017" w:rsidRDefault="00964017" w:rsidP="006324DE">
      <w:pPr>
        <w:pStyle w:val="StandardWeb"/>
        <w:shd w:val="clear" w:color="auto" w:fill="FFFFFF"/>
        <w:spacing w:before="0" w:beforeAutospacing="0" w:after="0" w:afterAutospacing="0"/>
        <w:jc w:val="both"/>
        <w:rPr>
          <w:rFonts w:asciiTheme="minorHAnsi" w:hAnsiTheme="minorHAnsi" w:cs="Arial"/>
          <w:color w:val="333333"/>
          <w:sz w:val="22"/>
          <w:szCs w:val="22"/>
        </w:rPr>
      </w:pPr>
    </w:p>
    <w:p w:rsidR="006324DE" w:rsidRPr="006324DE" w:rsidRDefault="006324DE" w:rsidP="006324DE">
      <w:pPr>
        <w:pStyle w:val="StandardWeb"/>
        <w:shd w:val="clear" w:color="auto" w:fill="FFFFFF"/>
        <w:spacing w:before="0" w:beforeAutospacing="0" w:after="0" w:afterAutospacing="0"/>
        <w:jc w:val="both"/>
        <w:rPr>
          <w:rFonts w:asciiTheme="minorHAnsi" w:hAnsiTheme="minorHAnsi" w:cs="Arial"/>
          <w:color w:val="333333"/>
          <w:sz w:val="22"/>
          <w:szCs w:val="22"/>
        </w:rPr>
      </w:pPr>
      <w:r>
        <w:rPr>
          <w:rFonts w:asciiTheme="minorHAnsi" w:hAnsiTheme="minorHAnsi" w:cs="Arial"/>
          <w:color w:val="333333"/>
          <w:sz w:val="22"/>
          <w:szCs w:val="22"/>
        </w:rPr>
        <w:lastRenderedPageBreak/>
        <w:t xml:space="preserve"> </w:t>
      </w:r>
    </w:p>
    <w:p w:rsidR="00B03ECE" w:rsidRPr="00964017" w:rsidRDefault="008950E4" w:rsidP="00964017">
      <w:pPr>
        <w:pStyle w:val="StandardWeb"/>
        <w:spacing w:before="0" w:beforeAutospacing="0" w:after="360" w:afterAutospacing="0"/>
        <w:jc w:val="both"/>
        <w:rPr>
          <w:rFonts w:asciiTheme="minorHAnsi" w:hAnsiTheme="minorHAnsi" w:cs="Arial"/>
          <w:b/>
          <w:color w:val="44546A" w:themeColor="text2"/>
          <w:sz w:val="22"/>
          <w:szCs w:val="22"/>
        </w:rPr>
      </w:pPr>
      <w:r>
        <w:rPr>
          <w:rFonts w:asciiTheme="minorHAnsi" w:hAnsiTheme="minorHAnsi" w:cs="Arial"/>
          <w:b/>
          <w:color w:val="44546A" w:themeColor="text2"/>
          <w:sz w:val="22"/>
          <w:szCs w:val="22"/>
        </w:rPr>
        <w:t>PROGRAMI RADA PLANIRANI U 2024</w:t>
      </w:r>
      <w:r w:rsidR="0018179F" w:rsidRPr="00964017">
        <w:rPr>
          <w:rFonts w:asciiTheme="minorHAnsi" w:hAnsiTheme="minorHAnsi" w:cs="Arial"/>
          <w:b/>
          <w:color w:val="44546A" w:themeColor="text2"/>
          <w:sz w:val="22"/>
          <w:szCs w:val="22"/>
        </w:rPr>
        <w:t>. GODINI</w:t>
      </w:r>
    </w:p>
    <w:p w:rsidR="00205F28" w:rsidRPr="00205F28" w:rsidRDefault="0018179F" w:rsidP="00AD6B57">
      <w:pPr>
        <w:shd w:val="clear" w:color="auto" w:fill="E2EFD9" w:themeFill="accent6" w:themeFillTint="33"/>
        <w:spacing w:after="0" w:line="240" w:lineRule="auto"/>
        <w:rPr>
          <w:rFonts w:eastAsia="Times New Roman" w:cs="Arial"/>
          <w:b/>
          <w:lang w:eastAsia="hr-HR"/>
        </w:rPr>
      </w:pPr>
      <w:r>
        <w:rPr>
          <w:rFonts w:cs="Arial"/>
          <w:b/>
          <w:lang w:eastAsia="hr-HR"/>
        </w:rPr>
        <w:t xml:space="preserve">REDOVNI PROGRAM </w:t>
      </w:r>
      <w:r w:rsidR="00205F28" w:rsidRPr="00205F28">
        <w:rPr>
          <w:rFonts w:cs="Arial"/>
          <w:b/>
          <w:lang w:eastAsia="hr-HR"/>
        </w:rPr>
        <w:t>JAVNE USTANOVE U ZDRAVSTVU</w:t>
      </w:r>
    </w:p>
    <w:p w:rsidR="00205F28" w:rsidRPr="00E60B2F" w:rsidRDefault="00205F28" w:rsidP="00205F28">
      <w:pPr>
        <w:spacing w:after="0" w:line="240" w:lineRule="auto"/>
        <w:rPr>
          <w:rFonts w:eastAsia="Times New Roman" w:cs="Arial"/>
          <w:lang w:eastAsia="hr-HR"/>
        </w:rPr>
      </w:pPr>
    </w:p>
    <w:p w:rsidR="00205F28" w:rsidRPr="00E60B2F" w:rsidRDefault="00205F28" w:rsidP="00205F28">
      <w:pPr>
        <w:spacing w:before="120"/>
        <w:rPr>
          <w:rFonts w:cs="Arial"/>
          <w:b/>
          <w:bCs/>
        </w:rPr>
      </w:pPr>
      <w:r w:rsidRPr="00E60B2F">
        <w:rPr>
          <w:rFonts w:cs="Arial"/>
          <w:b/>
          <w:bCs/>
        </w:rPr>
        <w:t>OPIS PROGRAMA:</w:t>
      </w:r>
    </w:p>
    <w:p w:rsidR="00205F28" w:rsidRPr="00E60B2F" w:rsidRDefault="00205F28" w:rsidP="00205F28">
      <w:pPr>
        <w:spacing w:after="120"/>
        <w:rPr>
          <w:rFonts w:cs="Arial"/>
        </w:rPr>
      </w:pPr>
      <w:r w:rsidRPr="00E60B2F">
        <w:rPr>
          <w:rFonts w:cs="Arial"/>
        </w:rPr>
        <w:t>Specijalna bolnica za medicinsku rehabilitaciju Varaždinske Toplice u okviru svoje redovne djelatnosti pruža usluge bolničke i specijalističko-konzilijarne zdravstvene zaštite u djelatnosti fizikalne medicine i rehabilitacije, te pruža turističko ugostiteljske usluge.</w:t>
      </w:r>
    </w:p>
    <w:p w:rsidR="00205F28" w:rsidRPr="00E60B2F" w:rsidRDefault="00205F28" w:rsidP="00205F28">
      <w:pPr>
        <w:numPr>
          <w:ilvl w:val="0"/>
          <w:numId w:val="11"/>
        </w:numPr>
        <w:spacing w:after="120" w:line="240" w:lineRule="auto"/>
        <w:jc w:val="both"/>
        <w:rPr>
          <w:rFonts w:cs="Arial"/>
        </w:rPr>
      </w:pPr>
      <w:r w:rsidRPr="00E60B2F">
        <w:rPr>
          <w:rFonts w:cs="Arial"/>
        </w:rPr>
        <w:t>Bolnička i specijalističko-konzilijarna zdravstvena zaštita – cilj programa je pružanje usluga svim korisnicima HZZO-a s područja cijele Hrvatske putem obveznog osiguranja (limita) i dopunskog osiguranja i naplaćenog pokrića sudjelovanja u troškovima zdravstvene zaštite koju plaćaju sami osiguranici. Zdravstvenu zaštitu ostvaruju osnovnom uputnice ugovornog doktora primarne zaštite, a na temelju ugovornog odnosa zdravstvene ustanove s HZZO-om.  Bolnička i s</w:t>
      </w:r>
      <w:r w:rsidR="003440F6">
        <w:rPr>
          <w:rFonts w:cs="Arial"/>
        </w:rPr>
        <w:t>pecijalističko-konzilijarna zdravstvena</w:t>
      </w:r>
      <w:r w:rsidRPr="00E60B2F">
        <w:rPr>
          <w:rFonts w:cs="Arial"/>
        </w:rPr>
        <w:t xml:space="preserve"> </w:t>
      </w:r>
      <w:r w:rsidR="008146F8">
        <w:rPr>
          <w:rFonts w:cs="Arial"/>
        </w:rPr>
        <w:t>z</w:t>
      </w:r>
      <w:r w:rsidRPr="00E60B2F">
        <w:rPr>
          <w:rFonts w:cs="Arial"/>
        </w:rPr>
        <w:t>aštita s dijagnostikom (RTG usluge, med.</w:t>
      </w:r>
      <w:r w:rsidR="008146F8">
        <w:rPr>
          <w:rFonts w:cs="Arial"/>
        </w:rPr>
        <w:t xml:space="preserve"> </w:t>
      </w:r>
      <w:r w:rsidRPr="00E60B2F">
        <w:rPr>
          <w:rFonts w:cs="Arial"/>
        </w:rPr>
        <w:t xml:space="preserve">biokemijski laboratorij, EMNG, Centar zdravlja) pruža se korisnicima koji usluge podmiruju osobno, a koriste kompletne usluge bolničkog liječenja, pansiona, polupansiona, usluge fizikalne terapije. </w:t>
      </w:r>
    </w:p>
    <w:p w:rsidR="00205F28" w:rsidRDefault="00205F28" w:rsidP="00205F28">
      <w:pPr>
        <w:numPr>
          <w:ilvl w:val="0"/>
          <w:numId w:val="11"/>
        </w:numPr>
        <w:spacing w:after="120" w:line="240" w:lineRule="auto"/>
        <w:jc w:val="both"/>
        <w:rPr>
          <w:rFonts w:cs="Arial"/>
        </w:rPr>
      </w:pPr>
      <w:r w:rsidRPr="00E60B2F">
        <w:rPr>
          <w:rFonts w:cs="Arial"/>
        </w:rPr>
        <w:t>Turističko-ugostiteljske usluge – cilj programa je pružanje ugostiteljskih usluga (točenje pića, posluživanja, turističko-rekreativnih usluga). U smještajnom dijelu pružaju se usluge pansiona, polupansiona, noćenja, iznajmljivanja prostora. Korisnici dolaze u naše objekte u vlastitom angažmanu, putem turističkih agencija, raznih udruga i u najvećem dijelu koriste usluge smještaja i prehrane u kombinaciji s pružanjem fizikalnih terapija putem s</w:t>
      </w:r>
      <w:r w:rsidR="008950E4">
        <w:rPr>
          <w:rFonts w:cs="Arial"/>
        </w:rPr>
        <w:t>pecijalističko-konzilijarne zdravstvene</w:t>
      </w:r>
      <w:r w:rsidRPr="00E60B2F">
        <w:rPr>
          <w:rFonts w:cs="Arial"/>
        </w:rPr>
        <w:t xml:space="preserve"> zaštite.</w:t>
      </w:r>
    </w:p>
    <w:p w:rsidR="00964017" w:rsidRPr="00E60B2F" w:rsidRDefault="00964017" w:rsidP="00964017">
      <w:pPr>
        <w:spacing w:after="120" w:line="240" w:lineRule="auto"/>
        <w:ind w:left="720"/>
        <w:jc w:val="both"/>
        <w:rPr>
          <w:rFonts w:cs="Arial"/>
        </w:rPr>
      </w:pPr>
    </w:p>
    <w:p w:rsidR="00205F28" w:rsidRPr="00E60B2F" w:rsidRDefault="00205F28" w:rsidP="00205F28">
      <w:pPr>
        <w:pStyle w:val="Tijeloteksta"/>
        <w:spacing w:before="120"/>
        <w:rPr>
          <w:rFonts w:asciiTheme="minorHAnsi" w:hAnsiTheme="minorHAnsi" w:cs="Arial"/>
          <w:sz w:val="22"/>
          <w:szCs w:val="22"/>
          <w:lang w:val="hr-HR" w:eastAsia="hr-HR"/>
        </w:rPr>
      </w:pPr>
      <w:r w:rsidRPr="00E60B2F">
        <w:rPr>
          <w:rFonts w:asciiTheme="minorHAnsi" w:hAnsiTheme="minorHAnsi" w:cs="Arial"/>
          <w:sz w:val="22"/>
          <w:szCs w:val="22"/>
          <w:lang w:val="hr-HR" w:eastAsia="hr-HR"/>
        </w:rPr>
        <w:t xml:space="preserve">PROCJENA I ISHODIŠTE POTREBNIH SREDSTAVA: </w:t>
      </w:r>
    </w:p>
    <w:p w:rsidR="00205F28" w:rsidRDefault="00205F28" w:rsidP="00205F28">
      <w:pPr>
        <w:spacing w:before="120" w:after="120"/>
        <w:rPr>
          <w:rFonts w:cs="Arial"/>
        </w:rPr>
      </w:pPr>
      <w:r w:rsidRPr="00E60B2F">
        <w:rPr>
          <w:rFonts w:cs="Arial"/>
        </w:rPr>
        <w:t>Za izvršenje aktivnosti sadržanih u ovom programu planirana su sredstva u iznosu kako slijedi:</w:t>
      </w:r>
    </w:p>
    <w:p w:rsidR="003440F6" w:rsidRDefault="003440F6" w:rsidP="00205F28">
      <w:pPr>
        <w:spacing w:before="120" w:after="120"/>
        <w:rPr>
          <w:rFonts w:cs="Arial"/>
        </w:rPr>
      </w:pPr>
    </w:p>
    <w:tbl>
      <w:tblPr>
        <w:tblW w:w="8962" w:type="dxa"/>
        <w:tblInd w:w="408" w:type="dxa"/>
        <w:tblLook w:val="04A0" w:firstRow="1" w:lastRow="0" w:firstColumn="1" w:lastColumn="0" w:noHBand="0" w:noVBand="1"/>
      </w:tblPr>
      <w:tblGrid>
        <w:gridCol w:w="1266"/>
        <w:gridCol w:w="2984"/>
        <w:gridCol w:w="1622"/>
        <w:gridCol w:w="1545"/>
        <w:gridCol w:w="1545"/>
      </w:tblGrid>
      <w:tr w:rsidR="003440F6" w:rsidRPr="00DE0C12" w:rsidTr="003440F6">
        <w:trPr>
          <w:trHeight w:hRule="exact" w:val="270"/>
        </w:trPr>
        <w:tc>
          <w:tcPr>
            <w:tcW w:w="1266"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3440F6" w:rsidRPr="003440F6" w:rsidRDefault="003440F6" w:rsidP="008950E4">
            <w:pPr>
              <w:jc w:val="center"/>
              <w:rPr>
                <w:rFonts w:ascii="Calibri" w:eastAsia="Times New Roman" w:hAnsi="Calibri" w:cs="Calibri"/>
                <w:b/>
                <w:bCs/>
                <w:color w:val="000000"/>
                <w:sz w:val="18"/>
                <w:szCs w:val="18"/>
                <w:lang w:eastAsia="hr-HR"/>
              </w:rPr>
            </w:pPr>
            <w:r w:rsidRPr="003440F6">
              <w:rPr>
                <w:rFonts w:ascii="Calibri" w:eastAsia="Times New Roman" w:hAnsi="Calibri" w:cs="Calibri"/>
                <w:b/>
                <w:bCs/>
                <w:color w:val="000000"/>
                <w:sz w:val="18"/>
                <w:szCs w:val="18"/>
                <w:lang w:eastAsia="hr-HR"/>
              </w:rPr>
              <w:t>AKTIVNOST</w:t>
            </w:r>
          </w:p>
        </w:tc>
        <w:tc>
          <w:tcPr>
            <w:tcW w:w="2984"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3440F6" w:rsidRPr="003440F6" w:rsidRDefault="003440F6" w:rsidP="008950E4">
            <w:pPr>
              <w:jc w:val="center"/>
              <w:rPr>
                <w:rFonts w:ascii="Calibri" w:eastAsia="Times New Roman" w:hAnsi="Calibri" w:cs="Calibri"/>
                <w:b/>
                <w:bCs/>
                <w:color w:val="000000"/>
                <w:sz w:val="18"/>
                <w:szCs w:val="18"/>
                <w:lang w:eastAsia="hr-HR"/>
              </w:rPr>
            </w:pPr>
            <w:r w:rsidRPr="003440F6">
              <w:rPr>
                <w:rFonts w:ascii="Calibri" w:eastAsia="Times New Roman" w:hAnsi="Calibri" w:cs="Calibri"/>
                <w:b/>
                <w:bCs/>
                <w:color w:val="000000"/>
                <w:sz w:val="18"/>
                <w:szCs w:val="18"/>
                <w:lang w:eastAsia="hr-HR"/>
              </w:rPr>
              <w:t>Naziv aktivnosti/projekta</w:t>
            </w:r>
          </w:p>
        </w:tc>
        <w:tc>
          <w:tcPr>
            <w:tcW w:w="1622" w:type="dxa"/>
            <w:tcBorders>
              <w:top w:val="single" w:sz="8" w:space="0" w:color="auto"/>
              <w:left w:val="nil"/>
              <w:bottom w:val="nil"/>
              <w:right w:val="single" w:sz="8" w:space="0" w:color="auto"/>
            </w:tcBorders>
            <w:shd w:val="clear" w:color="000000" w:fill="E6E6E6"/>
            <w:vAlign w:val="center"/>
            <w:hideMark/>
          </w:tcPr>
          <w:p w:rsidR="003440F6" w:rsidRPr="003440F6" w:rsidRDefault="003440F6" w:rsidP="008950E4">
            <w:pPr>
              <w:jc w:val="center"/>
              <w:rPr>
                <w:rFonts w:ascii="Calibri" w:eastAsia="Times New Roman" w:hAnsi="Calibri" w:cs="Calibri"/>
                <w:b/>
                <w:bCs/>
                <w:color w:val="000000"/>
                <w:sz w:val="18"/>
                <w:szCs w:val="18"/>
                <w:lang w:eastAsia="hr-HR"/>
              </w:rPr>
            </w:pPr>
            <w:r w:rsidRPr="003440F6">
              <w:rPr>
                <w:rFonts w:ascii="Calibri" w:eastAsia="Times New Roman" w:hAnsi="Calibri" w:cs="Calibri"/>
                <w:b/>
                <w:bCs/>
                <w:color w:val="000000"/>
                <w:sz w:val="18"/>
                <w:szCs w:val="18"/>
                <w:lang w:eastAsia="hr-HR"/>
              </w:rPr>
              <w:t xml:space="preserve">Plan </w:t>
            </w:r>
          </w:p>
        </w:tc>
        <w:tc>
          <w:tcPr>
            <w:tcW w:w="1545" w:type="dxa"/>
            <w:tcBorders>
              <w:top w:val="single" w:sz="8" w:space="0" w:color="auto"/>
              <w:left w:val="nil"/>
              <w:bottom w:val="nil"/>
              <w:right w:val="single" w:sz="8" w:space="0" w:color="auto"/>
            </w:tcBorders>
            <w:shd w:val="clear" w:color="000000" w:fill="E6E6E6"/>
            <w:vAlign w:val="center"/>
            <w:hideMark/>
          </w:tcPr>
          <w:p w:rsidR="003440F6" w:rsidRPr="003440F6" w:rsidRDefault="003440F6" w:rsidP="008950E4">
            <w:pPr>
              <w:jc w:val="center"/>
              <w:rPr>
                <w:rFonts w:ascii="Calibri" w:eastAsia="Times New Roman" w:hAnsi="Calibri" w:cs="Calibri"/>
                <w:b/>
                <w:bCs/>
                <w:color w:val="000000"/>
                <w:sz w:val="18"/>
                <w:szCs w:val="18"/>
                <w:lang w:eastAsia="hr-HR"/>
              </w:rPr>
            </w:pPr>
            <w:r w:rsidRPr="003440F6">
              <w:rPr>
                <w:rFonts w:ascii="Calibri" w:eastAsia="Times New Roman" w:hAnsi="Calibri" w:cs="Calibri"/>
                <w:b/>
                <w:bCs/>
                <w:color w:val="000000"/>
                <w:sz w:val="18"/>
                <w:szCs w:val="18"/>
                <w:lang w:eastAsia="hr-HR"/>
              </w:rPr>
              <w:t xml:space="preserve">Plan </w:t>
            </w:r>
          </w:p>
        </w:tc>
        <w:tc>
          <w:tcPr>
            <w:tcW w:w="1545" w:type="dxa"/>
            <w:tcBorders>
              <w:top w:val="single" w:sz="8" w:space="0" w:color="auto"/>
              <w:left w:val="nil"/>
              <w:bottom w:val="nil"/>
              <w:right w:val="single" w:sz="8" w:space="0" w:color="auto"/>
            </w:tcBorders>
            <w:shd w:val="clear" w:color="000000" w:fill="E6E6E6"/>
            <w:vAlign w:val="center"/>
            <w:hideMark/>
          </w:tcPr>
          <w:p w:rsidR="003440F6" w:rsidRPr="003440F6" w:rsidRDefault="003440F6" w:rsidP="008950E4">
            <w:pPr>
              <w:jc w:val="center"/>
              <w:rPr>
                <w:rFonts w:ascii="Calibri" w:eastAsia="Times New Roman" w:hAnsi="Calibri" w:cs="Calibri"/>
                <w:b/>
                <w:bCs/>
                <w:color w:val="000000"/>
                <w:sz w:val="18"/>
                <w:szCs w:val="18"/>
                <w:lang w:eastAsia="hr-HR"/>
              </w:rPr>
            </w:pPr>
            <w:r w:rsidRPr="003440F6">
              <w:rPr>
                <w:rFonts w:ascii="Calibri" w:eastAsia="Times New Roman" w:hAnsi="Calibri" w:cs="Calibri"/>
                <w:b/>
                <w:bCs/>
                <w:color w:val="000000"/>
                <w:sz w:val="18"/>
                <w:szCs w:val="18"/>
                <w:lang w:eastAsia="hr-HR"/>
              </w:rPr>
              <w:t xml:space="preserve">Plan </w:t>
            </w:r>
          </w:p>
        </w:tc>
      </w:tr>
      <w:tr w:rsidR="003440F6" w:rsidRPr="00DE0C12" w:rsidTr="003440F6">
        <w:trPr>
          <w:trHeight w:val="282"/>
        </w:trPr>
        <w:tc>
          <w:tcPr>
            <w:tcW w:w="1266" w:type="dxa"/>
            <w:vMerge/>
            <w:tcBorders>
              <w:top w:val="single" w:sz="8" w:space="0" w:color="auto"/>
              <w:left w:val="single" w:sz="8" w:space="0" w:color="auto"/>
              <w:bottom w:val="single" w:sz="8" w:space="0" w:color="000000"/>
              <w:right w:val="single" w:sz="8" w:space="0" w:color="auto"/>
            </w:tcBorders>
            <w:vAlign w:val="center"/>
            <w:hideMark/>
          </w:tcPr>
          <w:p w:rsidR="003440F6" w:rsidRPr="003440F6" w:rsidRDefault="003440F6" w:rsidP="008950E4">
            <w:pPr>
              <w:rPr>
                <w:rFonts w:ascii="Calibri" w:eastAsia="Times New Roman" w:hAnsi="Calibri" w:cs="Calibri"/>
                <w:b/>
                <w:bCs/>
                <w:color w:val="000000"/>
                <w:sz w:val="18"/>
                <w:szCs w:val="18"/>
                <w:lang w:eastAsia="hr-HR"/>
              </w:rPr>
            </w:pPr>
          </w:p>
        </w:tc>
        <w:tc>
          <w:tcPr>
            <w:tcW w:w="2984" w:type="dxa"/>
            <w:vMerge/>
            <w:tcBorders>
              <w:top w:val="single" w:sz="8" w:space="0" w:color="auto"/>
              <w:left w:val="single" w:sz="8" w:space="0" w:color="auto"/>
              <w:bottom w:val="single" w:sz="8" w:space="0" w:color="000000"/>
              <w:right w:val="single" w:sz="8" w:space="0" w:color="auto"/>
            </w:tcBorders>
            <w:vAlign w:val="center"/>
            <w:hideMark/>
          </w:tcPr>
          <w:p w:rsidR="003440F6" w:rsidRPr="003440F6" w:rsidRDefault="003440F6" w:rsidP="008950E4">
            <w:pPr>
              <w:rPr>
                <w:rFonts w:ascii="Calibri" w:eastAsia="Times New Roman" w:hAnsi="Calibri" w:cs="Calibri"/>
                <w:b/>
                <w:bCs/>
                <w:color w:val="000000"/>
                <w:sz w:val="18"/>
                <w:szCs w:val="18"/>
                <w:lang w:eastAsia="hr-HR"/>
              </w:rPr>
            </w:pPr>
          </w:p>
        </w:tc>
        <w:tc>
          <w:tcPr>
            <w:tcW w:w="1622" w:type="dxa"/>
            <w:tcBorders>
              <w:top w:val="nil"/>
              <w:left w:val="nil"/>
              <w:bottom w:val="single" w:sz="8" w:space="0" w:color="auto"/>
              <w:right w:val="single" w:sz="8" w:space="0" w:color="auto"/>
            </w:tcBorders>
            <w:shd w:val="clear" w:color="000000" w:fill="E6E6E6"/>
            <w:vAlign w:val="center"/>
            <w:hideMark/>
          </w:tcPr>
          <w:p w:rsidR="003440F6" w:rsidRPr="003440F6" w:rsidRDefault="003440F6" w:rsidP="008950E4">
            <w:pPr>
              <w:jc w:val="center"/>
              <w:rPr>
                <w:rFonts w:ascii="Calibri" w:eastAsia="Times New Roman" w:hAnsi="Calibri" w:cs="Calibri"/>
                <w:b/>
                <w:bCs/>
                <w:color w:val="000000"/>
                <w:sz w:val="18"/>
                <w:szCs w:val="18"/>
                <w:lang w:eastAsia="hr-HR"/>
              </w:rPr>
            </w:pPr>
            <w:r w:rsidRPr="003440F6">
              <w:rPr>
                <w:rFonts w:ascii="Calibri" w:eastAsia="Times New Roman" w:hAnsi="Calibri" w:cs="Calibri"/>
                <w:b/>
                <w:bCs/>
                <w:color w:val="000000"/>
                <w:sz w:val="18"/>
                <w:szCs w:val="18"/>
                <w:lang w:eastAsia="hr-HR"/>
              </w:rPr>
              <w:t>2024.</w:t>
            </w:r>
          </w:p>
        </w:tc>
        <w:tc>
          <w:tcPr>
            <w:tcW w:w="1545" w:type="dxa"/>
            <w:tcBorders>
              <w:top w:val="nil"/>
              <w:left w:val="nil"/>
              <w:bottom w:val="single" w:sz="8" w:space="0" w:color="auto"/>
              <w:right w:val="single" w:sz="8" w:space="0" w:color="auto"/>
            </w:tcBorders>
            <w:shd w:val="clear" w:color="000000" w:fill="E6E6E6"/>
            <w:vAlign w:val="center"/>
            <w:hideMark/>
          </w:tcPr>
          <w:p w:rsidR="003440F6" w:rsidRPr="003440F6" w:rsidRDefault="003440F6" w:rsidP="008950E4">
            <w:pPr>
              <w:jc w:val="center"/>
              <w:rPr>
                <w:rFonts w:ascii="Calibri" w:eastAsia="Times New Roman" w:hAnsi="Calibri" w:cs="Calibri"/>
                <w:b/>
                <w:bCs/>
                <w:color w:val="000000"/>
                <w:sz w:val="18"/>
                <w:szCs w:val="18"/>
                <w:lang w:eastAsia="hr-HR"/>
              </w:rPr>
            </w:pPr>
            <w:r w:rsidRPr="003440F6">
              <w:rPr>
                <w:rFonts w:ascii="Calibri" w:eastAsia="Times New Roman" w:hAnsi="Calibri" w:cs="Calibri"/>
                <w:b/>
                <w:bCs/>
                <w:color w:val="000000"/>
                <w:sz w:val="18"/>
                <w:szCs w:val="18"/>
                <w:lang w:eastAsia="hr-HR"/>
              </w:rPr>
              <w:t>2025.</w:t>
            </w:r>
          </w:p>
        </w:tc>
        <w:tc>
          <w:tcPr>
            <w:tcW w:w="1545" w:type="dxa"/>
            <w:tcBorders>
              <w:top w:val="nil"/>
              <w:left w:val="nil"/>
              <w:bottom w:val="single" w:sz="8" w:space="0" w:color="auto"/>
              <w:right w:val="single" w:sz="8" w:space="0" w:color="auto"/>
            </w:tcBorders>
            <w:shd w:val="clear" w:color="000000" w:fill="E6E6E6"/>
            <w:vAlign w:val="center"/>
            <w:hideMark/>
          </w:tcPr>
          <w:p w:rsidR="003440F6" w:rsidRPr="003440F6" w:rsidRDefault="003440F6" w:rsidP="008950E4">
            <w:pPr>
              <w:jc w:val="center"/>
              <w:rPr>
                <w:rFonts w:ascii="Calibri" w:eastAsia="Times New Roman" w:hAnsi="Calibri" w:cs="Calibri"/>
                <w:b/>
                <w:bCs/>
                <w:color w:val="000000"/>
                <w:sz w:val="18"/>
                <w:szCs w:val="18"/>
                <w:lang w:eastAsia="hr-HR"/>
              </w:rPr>
            </w:pPr>
            <w:r w:rsidRPr="003440F6">
              <w:rPr>
                <w:rFonts w:ascii="Calibri" w:eastAsia="Times New Roman" w:hAnsi="Calibri" w:cs="Calibri"/>
                <w:b/>
                <w:bCs/>
                <w:color w:val="000000"/>
                <w:sz w:val="18"/>
                <w:szCs w:val="18"/>
                <w:lang w:eastAsia="hr-HR"/>
              </w:rPr>
              <w:t>2026.</w:t>
            </w:r>
          </w:p>
        </w:tc>
      </w:tr>
      <w:tr w:rsidR="003440F6" w:rsidRPr="00DE0C12" w:rsidTr="003440F6">
        <w:trPr>
          <w:trHeight w:hRule="exact" w:val="610"/>
        </w:trPr>
        <w:tc>
          <w:tcPr>
            <w:tcW w:w="1266" w:type="dxa"/>
            <w:tcBorders>
              <w:top w:val="nil"/>
              <w:left w:val="single" w:sz="8" w:space="0" w:color="auto"/>
              <w:bottom w:val="single" w:sz="8" w:space="0" w:color="auto"/>
              <w:right w:val="single" w:sz="8" w:space="0" w:color="auto"/>
            </w:tcBorders>
            <w:shd w:val="clear" w:color="auto" w:fill="auto"/>
            <w:vAlign w:val="center"/>
            <w:hideMark/>
          </w:tcPr>
          <w:p w:rsidR="003440F6" w:rsidRPr="003440F6" w:rsidRDefault="003440F6" w:rsidP="008950E4">
            <w:pPr>
              <w:jc w:val="center"/>
              <w:rPr>
                <w:rFonts w:ascii="Calibri" w:eastAsia="Times New Roman" w:hAnsi="Calibri" w:cs="Calibri"/>
                <w:color w:val="000000"/>
                <w:sz w:val="18"/>
                <w:szCs w:val="18"/>
                <w:lang w:eastAsia="hr-HR"/>
              </w:rPr>
            </w:pPr>
            <w:r w:rsidRPr="003440F6">
              <w:rPr>
                <w:rFonts w:ascii="Calibri" w:eastAsia="Times New Roman" w:hAnsi="Calibri" w:cs="Calibri"/>
                <w:color w:val="000000"/>
                <w:sz w:val="18"/>
                <w:szCs w:val="18"/>
                <w:lang w:eastAsia="hr-HR"/>
              </w:rPr>
              <w:t>A132001</w:t>
            </w:r>
          </w:p>
        </w:tc>
        <w:tc>
          <w:tcPr>
            <w:tcW w:w="2984" w:type="dxa"/>
            <w:tcBorders>
              <w:top w:val="nil"/>
              <w:left w:val="nil"/>
              <w:bottom w:val="single" w:sz="8" w:space="0" w:color="auto"/>
              <w:right w:val="single" w:sz="8" w:space="0" w:color="auto"/>
            </w:tcBorders>
            <w:shd w:val="clear" w:color="auto" w:fill="auto"/>
            <w:vAlign w:val="center"/>
            <w:hideMark/>
          </w:tcPr>
          <w:p w:rsidR="003440F6" w:rsidRPr="003440F6" w:rsidRDefault="003440F6" w:rsidP="008950E4">
            <w:pPr>
              <w:rPr>
                <w:rFonts w:ascii="Calibri" w:eastAsia="Times New Roman" w:hAnsi="Calibri" w:cs="Calibri"/>
                <w:color w:val="000000"/>
                <w:sz w:val="18"/>
                <w:szCs w:val="18"/>
                <w:lang w:eastAsia="hr-HR"/>
              </w:rPr>
            </w:pPr>
            <w:r w:rsidRPr="003440F6">
              <w:rPr>
                <w:rFonts w:ascii="Calibri" w:eastAsia="Times New Roman" w:hAnsi="Calibri" w:cs="Calibri"/>
                <w:color w:val="000000"/>
                <w:sz w:val="18"/>
                <w:szCs w:val="18"/>
                <w:lang w:eastAsia="hr-HR"/>
              </w:rPr>
              <w:t>Redovna djelatnost ustanova u zdravstvu</w:t>
            </w:r>
          </w:p>
        </w:tc>
        <w:tc>
          <w:tcPr>
            <w:tcW w:w="1622" w:type="dxa"/>
            <w:tcBorders>
              <w:top w:val="nil"/>
              <w:left w:val="nil"/>
              <w:bottom w:val="single" w:sz="8" w:space="0" w:color="auto"/>
              <w:right w:val="single" w:sz="8" w:space="0" w:color="auto"/>
            </w:tcBorders>
            <w:shd w:val="clear" w:color="auto" w:fill="auto"/>
            <w:vAlign w:val="center"/>
          </w:tcPr>
          <w:p w:rsidR="003440F6" w:rsidRPr="003440F6" w:rsidRDefault="003440F6" w:rsidP="008950E4">
            <w:pPr>
              <w:jc w:val="right"/>
              <w:rPr>
                <w:rFonts w:ascii="Calibri" w:eastAsia="Times New Roman" w:hAnsi="Calibri" w:cs="Calibri"/>
                <w:color w:val="000000"/>
                <w:sz w:val="18"/>
                <w:szCs w:val="18"/>
                <w:lang w:eastAsia="hr-HR"/>
              </w:rPr>
            </w:pPr>
            <w:r w:rsidRPr="003440F6">
              <w:rPr>
                <w:rFonts w:ascii="Calibri" w:eastAsia="Times New Roman" w:hAnsi="Calibri" w:cs="Calibri"/>
                <w:color w:val="000000"/>
                <w:sz w:val="18"/>
                <w:szCs w:val="18"/>
                <w:lang w:eastAsia="hr-HR"/>
              </w:rPr>
              <w:t>20.526.700</w:t>
            </w:r>
          </w:p>
        </w:tc>
        <w:tc>
          <w:tcPr>
            <w:tcW w:w="1545" w:type="dxa"/>
            <w:tcBorders>
              <w:top w:val="nil"/>
              <w:left w:val="nil"/>
              <w:bottom w:val="single" w:sz="8" w:space="0" w:color="auto"/>
              <w:right w:val="single" w:sz="8" w:space="0" w:color="auto"/>
            </w:tcBorders>
            <w:shd w:val="clear" w:color="auto" w:fill="auto"/>
            <w:vAlign w:val="center"/>
          </w:tcPr>
          <w:p w:rsidR="003440F6" w:rsidRPr="003440F6" w:rsidRDefault="003440F6" w:rsidP="008950E4">
            <w:pPr>
              <w:jc w:val="right"/>
              <w:rPr>
                <w:rFonts w:ascii="Calibri" w:eastAsia="Times New Roman" w:hAnsi="Calibri" w:cs="Calibri"/>
                <w:color w:val="000000"/>
                <w:sz w:val="18"/>
                <w:szCs w:val="18"/>
                <w:lang w:eastAsia="hr-HR"/>
              </w:rPr>
            </w:pPr>
            <w:r w:rsidRPr="003440F6">
              <w:rPr>
                <w:rFonts w:ascii="Calibri" w:eastAsia="Times New Roman" w:hAnsi="Calibri" w:cs="Calibri"/>
                <w:color w:val="000000"/>
                <w:sz w:val="18"/>
                <w:szCs w:val="18"/>
                <w:lang w:eastAsia="hr-HR"/>
              </w:rPr>
              <w:t>21.369.500</w:t>
            </w:r>
          </w:p>
        </w:tc>
        <w:tc>
          <w:tcPr>
            <w:tcW w:w="1545" w:type="dxa"/>
            <w:tcBorders>
              <w:top w:val="nil"/>
              <w:left w:val="nil"/>
              <w:bottom w:val="single" w:sz="8" w:space="0" w:color="auto"/>
              <w:right w:val="single" w:sz="8" w:space="0" w:color="auto"/>
            </w:tcBorders>
            <w:shd w:val="clear" w:color="auto" w:fill="auto"/>
            <w:vAlign w:val="center"/>
          </w:tcPr>
          <w:p w:rsidR="003440F6" w:rsidRPr="003440F6" w:rsidRDefault="003440F6" w:rsidP="008950E4">
            <w:pPr>
              <w:jc w:val="right"/>
              <w:rPr>
                <w:rFonts w:ascii="Calibri" w:eastAsia="Times New Roman" w:hAnsi="Calibri" w:cs="Calibri"/>
                <w:color w:val="000000"/>
                <w:sz w:val="18"/>
                <w:szCs w:val="18"/>
                <w:lang w:eastAsia="hr-HR"/>
              </w:rPr>
            </w:pPr>
            <w:r w:rsidRPr="003440F6">
              <w:rPr>
                <w:rFonts w:ascii="Calibri" w:eastAsia="Times New Roman" w:hAnsi="Calibri" w:cs="Calibri"/>
                <w:color w:val="000000"/>
                <w:sz w:val="18"/>
                <w:szCs w:val="18"/>
                <w:lang w:eastAsia="hr-HR"/>
              </w:rPr>
              <w:t>22.450.000</w:t>
            </w:r>
          </w:p>
        </w:tc>
      </w:tr>
      <w:tr w:rsidR="003440F6" w:rsidRPr="00DE0C12" w:rsidTr="003440F6">
        <w:trPr>
          <w:trHeight w:hRule="exact" w:val="655"/>
        </w:trPr>
        <w:tc>
          <w:tcPr>
            <w:tcW w:w="1266" w:type="dxa"/>
            <w:tcBorders>
              <w:top w:val="nil"/>
              <w:left w:val="single" w:sz="8" w:space="0" w:color="auto"/>
              <w:bottom w:val="single" w:sz="8" w:space="0" w:color="auto"/>
              <w:right w:val="single" w:sz="8" w:space="0" w:color="auto"/>
            </w:tcBorders>
            <w:shd w:val="clear" w:color="auto" w:fill="auto"/>
            <w:vAlign w:val="center"/>
          </w:tcPr>
          <w:p w:rsidR="003440F6" w:rsidRPr="003440F6" w:rsidRDefault="003440F6" w:rsidP="008950E4">
            <w:pPr>
              <w:jc w:val="center"/>
              <w:rPr>
                <w:rFonts w:ascii="Calibri" w:eastAsia="Times New Roman" w:hAnsi="Calibri" w:cs="Calibri"/>
                <w:color w:val="000000"/>
                <w:sz w:val="18"/>
                <w:szCs w:val="18"/>
                <w:lang w:eastAsia="hr-HR"/>
              </w:rPr>
            </w:pPr>
            <w:r w:rsidRPr="003440F6">
              <w:rPr>
                <w:rFonts w:ascii="Calibri" w:eastAsia="Times New Roman" w:hAnsi="Calibri" w:cs="Calibri"/>
                <w:color w:val="000000"/>
                <w:sz w:val="18"/>
                <w:szCs w:val="18"/>
                <w:lang w:eastAsia="hr-HR"/>
              </w:rPr>
              <w:t>K132001</w:t>
            </w:r>
          </w:p>
        </w:tc>
        <w:tc>
          <w:tcPr>
            <w:tcW w:w="2984" w:type="dxa"/>
            <w:tcBorders>
              <w:top w:val="nil"/>
              <w:left w:val="nil"/>
              <w:bottom w:val="single" w:sz="8" w:space="0" w:color="auto"/>
              <w:right w:val="single" w:sz="8" w:space="0" w:color="auto"/>
            </w:tcBorders>
            <w:shd w:val="clear" w:color="auto" w:fill="auto"/>
            <w:vAlign w:val="center"/>
            <w:hideMark/>
          </w:tcPr>
          <w:p w:rsidR="003440F6" w:rsidRPr="003440F6" w:rsidRDefault="003440F6" w:rsidP="008950E4">
            <w:pPr>
              <w:rPr>
                <w:rFonts w:ascii="Calibri" w:eastAsia="Times New Roman" w:hAnsi="Calibri" w:cs="Calibri"/>
                <w:color w:val="000000"/>
                <w:sz w:val="18"/>
                <w:szCs w:val="18"/>
                <w:lang w:eastAsia="hr-HR"/>
              </w:rPr>
            </w:pPr>
            <w:r w:rsidRPr="003440F6">
              <w:rPr>
                <w:rFonts w:ascii="Calibri" w:eastAsia="Times New Roman" w:hAnsi="Calibri" w:cs="Calibri"/>
                <w:color w:val="000000"/>
                <w:sz w:val="18"/>
                <w:szCs w:val="18"/>
                <w:lang w:eastAsia="hr-HR"/>
              </w:rPr>
              <w:t>Investicijsko ulaganje - izgradnja objekata, nabava opreme</w:t>
            </w:r>
          </w:p>
        </w:tc>
        <w:tc>
          <w:tcPr>
            <w:tcW w:w="1622" w:type="dxa"/>
            <w:tcBorders>
              <w:top w:val="nil"/>
              <w:left w:val="nil"/>
              <w:bottom w:val="single" w:sz="8" w:space="0" w:color="auto"/>
              <w:right w:val="single" w:sz="8" w:space="0" w:color="auto"/>
            </w:tcBorders>
            <w:shd w:val="clear" w:color="auto" w:fill="auto"/>
            <w:vAlign w:val="center"/>
          </w:tcPr>
          <w:p w:rsidR="003440F6" w:rsidRPr="003440F6" w:rsidRDefault="003440F6" w:rsidP="008950E4">
            <w:pPr>
              <w:jc w:val="right"/>
              <w:rPr>
                <w:rFonts w:ascii="Calibri" w:eastAsia="Times New Roman" w:hAnsi="Calibri" w:cs="Calibri"/>
                <w:color w:val="000000"/>
                <w:sz w:val="18"/>
                <w:szCs w:val="18"/>
                <w:lang w:eastAsia="hr-HR"/>
              </w:rPr>
            </w:pPr>
            <w:r w:rsidRPr="003440F6">
              <w:rPr>
                <w:rFonts w:ascii="Calibri" w:eastAsia="Times New Roman" w:hAnsi="Calibri" w:cs="Calibri"/>
                <w:color w:val="000000"/>
                <w:sz w:val="18"/>
                <w:szCs w:val="18"/>
                <w:lang w:eastAsia="hr-HR"/>
              </w:rPr>
              <w:t>1.298.988</w:t>
            </w:r>
          </w:p>
        </w:tc>
        <w:tc>
          <w:tcPr>
            <w:tcW w:w="1545" w:type="dxa"/>
            <w:tcBorders>
              <w:top w:val="nil"/>
              <w:left w:val="nil"/>
              <w:bottom w:val="single" w:sz="8" w:space="0" w:color="auto"/>
              <w:right w:val="single" w:sz="8" w:space="0" w:color="auto"/>
            </w:tcBorders>
            <w:shd w:val="clear" w:color="auto" w:fill="auto"/>
            <w:vAlign w:val="center"/>
          </w:tcPr>
          <w:p w:rsidR="003440F6" w:rsidRPr="003440F6" w:rsidRDefault="003440F6" w:rsidP="008950E4">
            <w:pPr>
              <w:jc w:val="right"/>
              <w:rPr>
                <w:rFonts w:ascii="Calibri" w:eastAsia="Times New Roman" w:hAnsi="Calibri" w:cs="Calibri"/>
                <w:color w:val="000000"/>
                <w:sz w:val="18"/>
                <w:szCs w:val="18"/>
                <w:lang w:eastAsia="hr-HR"/>
              </w:rPr>
            </w:pPr>
            <w:r w:rsidRPr="003440F6">
              <w:rPr>
                <w:rFonts w:ascii="Calibri" w:eastAsia="Times New Roman" w:hAnsi="Calibri" w:cs="Calibri"/>
                <w:color w:val="000000"/>
                <w:sz w:val="18"/>
                <w:szCs w:val="18"/>
                <w:lang w:eastAsia="hr-HR"/>
              </w:rPr>
              <w:t>886.476</w:t>
            </w:r>
          </w:p>
        </w:tc>
        <w:tc>
          <w:tcPr>
            <w:tcW w:w="1545" w:type="dxa"/>
            <w:tcBorders>
              <w:top w:val="nil"/>
              <w:left w:val="nil"/>
              <w:bottom w:val="single" w:sz="8" w:space="0" w:color="auto"/>
              <w:right w:val="single" w:sz="8" w:space="0" w:color="auto"/>
            </w:tcBorders>
            <w:shd w:val="clear" w:color="auto" w:fill="auto"/>
            <w:vAlign w:val="center"/>
          </w:tcPr>
          <w:p w:rsidR="003440F6" w:rsidRPr="003440F6" w:rsidRDefault="003440F6" w:rsidP="008950E4">
            <w:pPr>
              <w:jc w:val="right"/>
              <w:rPr>
                <w:rFonts w:ascii="Calibri" w:eastAsia="Times New Roman" w:hAnsi="Calibri" w:cs="Calibri"/>
                <w:color w:val="000000"/>
                <w:sz w:val="18"/>
                <w:szCs w:val="18"/>
                <w:lang w:eastAsia="hr-HR"/>
              </w:rPr>
            </w:pPr>
            <w:r w:rsidRPr="003440F6">
              <w:rPr>
                <w:rFonts w:ascii="Calibri" w:eastAsia="Times New Roman" w:hAnsi="Calibri" w:cs="Calibri"/>
                <w:color w:val="000000"/>
                <w:sz w:val="18"/>
                <w:szCs w:val="18"/>
                <w:lang w:eastAsia="hr-HR"/>
              </w:rPr>
              <w:t>706.781</w:t>
            </w:r>
          </w:p>
        </w:tc>
      </w:tr>
      <w:tr w:rsidR="003440F6" w:rsidRPr="00DE0C12" w:rsidTr="003440F6">
        <w:trPr>
          <w:trHeight w:hRule="exact" w:val="282"/>
        </w:trPr>
        <w:tc>
          <w:tcPr>
            <w:tcW w:w="1266" w:type="dxa"/>
            <w:tcBorders>
              <w:top w:val="nil"/>
              <w:left w:val="single" w:sz="8" w:space="0" w:color="auto"/>
              <w:bottom w:val="single" w:sz="8" w:space="0" w:color="auto"/>
              <w:right w:val="single" w:sz="8" w:space="0" w:color="auto"/>
            </w:tcBorders>
            <w:shd w:val="clear" w:color="auto" w:fill="auto"/>
            <w:vAlign w:val="center"/>
          </w:tcPr>
          <w:p w:rsidR="003440F6" w:rsidRPr="003440F6" w:rsidRDefault="003440F6" w:rsidP="008950E4">
            <w:pPr>
              <w:jc w:val="center"/>
              <w:rPr>
                <w:rFonts w:ascii="Calibri" w:eastAsia="Times New Roman" w:hAnsi="Calibri" w:cs="Calibri"/>
                <w:color w:val="000000"/>
                <w:sz w:val="18"/>
                <w:szCs w:val="18"/>
                <w:lang w:eastAsia="hr-HR"/>
              </w:rPr>
            </w:pPr>
            <w:r w:rsidRPr="003440F6">
              <w:rPr>
                <w:rFonts w:ascii="Calibri" w:eastAsia="Times New Roman" w:hAnsi="Calibri" w:cs="Calibri"/>
                <w:color w:val="000000"/>
                <w:sz w:val="18"/>
                <w:szCs w:val="18"/>
                <w:lang w:eastAsia="hr-HR"/>
              </w:rPr>
              <w:t>K132002</w:t>
            </w:r>
          </w:p>
        </w:tc>
        <w:tc>
          <w:tcPr>
            <w:tcW w:w="2984" w:type="dxa"/>
            <w:tcBorders>
              <w:top w:val="nil"/>
              <w:left w:val="nil"/>
              <w:bottom w:val="single" w:sz="8" w:space="0" w:color="auto"/>
              <w:right w:val="single" w:sz="8" w:space="0" w:color="auto"/>
            </w:tcBorders>
            <w:shd w:val="clear" w:color="auto" w:fill="auto"/>
            <w:vAlign w:val="center"/>
            <w:hideMark/>
          </w:tcPr>
          <w:p w:rsidR="003440F6" w:rsidRPr="003440F6" w:rsidRDefault="003440F6" w:rsidP="008950E4">
            <w:pPr>
              <w:rPr>
                <w:rFonts w:ascii="Calibri" w:eastAsia="Times New Roman" w:hAnsi="Calibri" w:cs="Calibri"/>
                <w:color w:val="000000"/>
                <w:sz w:val="18"/>
                <w:szCs w:val="18"/>
                <w:lang w:eastAsia="hr-HR"/>
              </w:rPr>
            </w:pPr>
            <w:r w:rsidRPr="003440F6">
              <w:rPr>
                <w:rFonts w:ascii="Calibri" w:eastAsia="Times New Roman" w:hAnsi="Calibri" w:cs="Calibri"/>
                <w:color w:val="000000"/>
                <w:sz w:val="18"/>
                <w:szCs w:val="18"/>
                <w:lang w:eastAsia="hr-HR"/>
              </w:rPr>
              <w:t>Informatizacija</w:t>
            </w:r>
          </w:p>
        </w:tc>
        <w:tc>
          <w:tcPr>
            <w:tcW w:w="1622" w:type="dxa"/>
            <w:tcBorders>
              <w:top w:val="nil"/>
              <w:left w:val="nil"/>
              <w:bottom w:val="single" w:sz="8" w:space="0" w:color="auto"/>
              <w:right w:val="single" w:sz="8" w:space="0" w:color="auto"/>
            </w:tcBorders>
            <w:shd w:val="clear" w:color="auto" w:fill="auto"/>
            <w:vAlign w:val="center"/>
          </w:tcPr>
          <w:p w:rsidR="003440F6" w:rsidRPr="003440F6" w:rsidRDefault="003440F6" w:rsidP="008950E4">
            <w:pPr>
              <w:jc w:val="right"/>
              <w:rPr>
                <w:rFonts w:ascii="Calibri" w:eastAsia="Times New Roman" w:hAnsi="Calibri" w:cs="Calibri"/>
                <w:color w:val="000000"/>
                <w:sz w:val="18"/>
                <w:szCs w:val="18"/>
                <w:lang w:eastAsia="hr-HR"/>
              </w:rPr>
            </w:pPr>
            <w:r w:rsidRPr="003440F6">
              <w:rPr>
                <w:rFonts w:ascii="Calibri" w:eastAsia="Times New Roman" w:hAnsi="Calibri" w:cs="Calibri"/>
                <w:color w:val="000000"/>
                <w:sz w:val="18"/>
                <w:szCs w:val="18"/>
                <w:lang w:eastAsia="hr-HR"/>
              </w:rPr>
              <w:t>36.900</w:t>
            </w:r>
          </w:p>
        </w:tc>
        <w:tc>
          <w:tcPr>
            <w:tcW w:w="1545" w:type="dxa"/>
            <w:tcBorders>
              <w:top w:val="nil"/>
              <w:left w:val="nil"/>
              <w:bottom w:val="single" w:sz="8" w:space="0" w:color="auto"/>
              <w:right w:val="single" w:sz="8" w:space="0" w:color="auto"/>
            </w:tcBorders>
            <w:shd w:val="clear" w:color="auto" w:fill="auto"/>
            <w:vAlign w:val="center"/>
          </w:tcPr>
          <w:p w:rsidR="003440F6" w:rsidRPr="003440F6" w:rsidRDefault="003440F6" w:rsidP="008950E4">
            <w:pPr>
              <w:jc w:val="right"/>
              <w:rPr>
                <w:rFonts w:ascii="Calibri" w:eastAsia="Times New Roman" w:hAnsi="Calibri" w:cs="Calibri"/>
                <w:color w:val="000000"/>
                <w:sz w:val="18"/>
                <w:szCs w:val="18"/>
                <w:lang w:eastAsia="hr-HR"/>
              </w:rPr>
            </w:pPr>
            <w:r w:rsidRPr="003440F6">
              <w:rPr>
                <w:rFonts w:ascii="Calibri" w:eastAsia="Times New Roman" w:hAnsi="Calibri" w:cs="Calibri"/>
                <w:color w:val="000000"/>
                <w:sz w:val="18"/>
                <w:szCs w:val="18"/>
                <w:lang w:eastAsia="hr-HR"/>
              </w:rPr>
              <w:t>10.000</w:t>
            </w:r>
          </w:p>
        </w:tc>
        <w:tc>
          <w:tcPr>
            <w:tcW w:w="1545" w:type="dxa"/>
            <w:tcBorders>
              <w:top w:val="nil"/>
              <w:left w:val="nil"/>
              <w:bottom w:val="single" w:sz="8" w:space="0" w:color="auto"/>
              <w:right w:val="single" w:sz="8" w:space="0" w:color="auto"/>
            </w:tcBorders>
            <w:shd w:val="clear" w:color="auto" w:fill="auto"/>
            <w:vAlign w:val="center"/>
          </w:tcPr>
          <w:p w:rsidR="003440F6" w:rsidRPr="003440F6" w:rsidRDefault="003440F6" w:rsidP="008950E4">
            <w:pPr>
              <w:jc w:val="right"/>
              <w:rPr>
                <w:rFonts w:ascii="Calibri" w:eastAsia="Times New Roman" w:hAnsi="Calibri" w:cs="Calibri"/>
                <w:color w:val="000000"/>
                <w:sz w:val="18"/>
                <w:szCs w:val="18"/>
                <w:lang w:eastAsia="hr-HR"/>
              </w:rPr>
            </w:pPr>
            <w:r w:rsidRPr="003440F6">
              <w:rPr>
                <w:rFonts w:ascii="Calibri" w:eastAsia="Times New Roman" w:hAnsi="Calibri" w:cs="Calibri"/>
                <w:color w:val="000000"/>
                <w:sz w:val="18"/>
                <w:szCs w:val="18"/>
                <w:lang w:eastAsia="hr-HR"/>
              </w:rPr>
              <w:t>10.000</w:t>
            </w:r>
          </w:p>
        </w:tc>
      </w:tr>
      <w:tr w:rsidR="003440F6" w:rsidRPr="00DE0C12" w:rsidTr="003440F6">
        <w:trPr>
          <w:trHeight w:hRule="exact" w:val="655"/>
        </w:trPr>
        <w:tc>
          <w:tcPr>
            <w:tcW w:w="1266" w:type="dxa"/>
            <w:tcBorders>
              <w:top w:val="nil"/>
              <w:left w:val="single" w:sz="8" w:space="0" w:color="auto"/>
              <w:bottom w:val="single" w:sz="8" w:space="0" w:color="auto"/>
              <w:right w:val="single" w:sz="8" w:space="0" w:color="auto"/>
            </w:tcBorders>
            <w:shd w:val="clear" w:color="auto" w:fill="auto"/>
            <w:vAlign w:val="center"/>
          </w:tcPr>
          <w:p w:rsidR="003440F6" w:rsidRPr="003440F6" w:rsidRDefault="003440F6" w:rsidP="008950E4">
            <w:pPr>
              <w:jc w:val="center"/>
              <w:rPr>
                <w:rFonts w:ascii="Calibri" w:eastAsia="Times New Roman" w:hAnsi="Calibri" w:cs="Calibri"/>
                <w:color w:val="000000"/>
                <w:sz w:val="18"/>
                <w:szCs w:val="18"/>
                <w:lang w:eastAsia="hr-HR"/>
              </w:rPr>
            </w:pPr>
            <w:r w:rsidRPr="003440F6">
              <w:rPr>
                <w:rFonts w:ascii="Calibri" w:eastAsia="Times New Roman" w:hAnsi="Calibri" w:cs="Calibri"/>
                <w:color w:val="000000"/>
                <w:sz w:val="18"/>
                <w:szCs w:val="18"/>
                <w:lang w:eastAsia="hr-HR"/>
              </w:rPr>
              <w:t>T132001</w:t>
            </w:r>
          </w:p>
        </w:tc>
        <w:tc>
          <w:tcPr>
            <w:tcW w:w="2984" w:type="dxa"/>
            <w:tcBorders>
              <w:top w:val="nil"/>
              <w:left w:val="nil"/>
              <w:bottom w:val="single" w:sz="8" w:space="0" w:color="auto"/>
              <w:right w:val="single" w:sz="8" w:space="0" w:color="auto"/>
            </w:tcBorders>
            <w:shd w:val="clear" w:color="auto" w:fill="auto"/>
            <w:vAlign w:val="center"/>
            <w:hideMark/>
          </w:tcPr>
          <w:p w:rsidR="003440F6" w:rsidRPr="003440F6" w:rsidRDefault="003440F6" w:rsidP="008950E4">
            <w:pPr>
              <w:rPr>
                <w:rFonts w:ascii="Calibri" w:eastAsia="Times New Roman" w:hAnsi="Calibri" w:cs="Calibri"/>
                <w:color w:val="000000"/>
                <w:sz w:val="18"/>
                <w:szCs w:val="18"/>
                <w:lang w:eastAsia="hr-HR"/>
              </w:rPr>
            </w:pPr>
            <w:r w:rsidRPr="003440F6">
              <w:rPr>
                <w:rFonts w:ascii="Calibri" w:eastAsia="Times New Roman" w:hAnsi="Calibri" w:cs="Calibri"/>
                <w:color w:val="000000"/>
                <w:sz w:val="18"/>
                <w:szCs w:val="18"/>
                <w:lang w:eastAsia="hr-HR"/>
              </w:rPr>
              <w:t>Investicijsko i tekuće održavanje objekata i opreme</w:t>
            </w:r>
          </w:p>
        </w:tc>
        <w:tc>
          <w:tcPr>
            <w:tcW w:w="1622" w:type="dxa"/>
            <w:tcBorders>
              <w:top w:val="nil"/>
              <w:left w:val="nil"/>
              <w:bottom w:val="single" w:sz="8" w:space="0" w:color="auto"/>
              <w:right w:val="single" w:sz="8" w:space="0" w:color="auto"/>
            </w:tcBorders>
            <w:shd w:val="clear" w:color="auto" w:fill="auto"/>
            <w:vAlign w:val="center"/>
          </w:tcPr>
          <w:p w:rsidR="003440F6" w:rsidRPr="003440F6" w:rsidRDefault="003440F6" w:rsidP="008950E4">
            <w:pPr>
              <w:jc w:val="right"/>
              <w:rPr>
                <w:rFonts w:ascii="Calibri" w:eastAsia="Times New Roman" w:hAnsi="Calibri" w:cs="Calibri"/>
                <w:color w:val="000000"/>
                <w:sz w:val="18"/>
                <w:szCs w:val="18"/>
                <w:lang w:eastAsia="hr-HR"/>
              </w:rPr>
            </w:pPr>
            <w:r w:rsidRPr="003440F6">
              <w:rPr>
                <w:rFonts w:ascii="Calibri" w:eastAsia="Times New Roman" w:hAnsi="Calibri" w:cs="Calibri"/>
                <w:color w:val="000000"/>
                <w:sz w:val="18"/>
                <w:szCs w:val="18"/>
                <w:lang w:eastAsia="hr-HR"/>
              </w:rPr>
              <w:t>883.450</w:t>
            </w:r>
          </w:p>
        </w:tc>
        <w:tc>
          <w:tcPr>
            <w:tcW w:w="1545" w:type="dxa"/>
            <w:tcBorders>
              <w:top w:val="nil"/>
              <w:left w:val="nil"/>
              <w:bottom w:val="single" w:sz="8" w:space="0" w:color="auto"/>
              <w:right w:val="single" w:sz="8" w:space="0" w:color="auto"/>
            </w:tcBorders>
            <w:shd w:val="clear" w:color="auto" w:fill="auto"/>
            <w:vAlign w:val="center"/>
          </w:tcPr>
          <w:p w:rsidR="003440F6" w:rsidRPr="003440F6" w:rsidRDefault="003440F6" w:rsidP="008950E4">
            <w:pPr>
              <w:jc w:val="right"/>
              <w:rPr>
                <w:rFonts w:ascii="Calibri" w:eastAsia="Times New Roman" w:hAnsi="Calibri" w:cs="Calibri"/>
                <w:color w:val="000000"/>
                <w:sz w:val="18"/>
                <w:szCs w:val="18"/>
                <w:lang w:eastAsia="hr-HR"/>
              </w:rPr>
            </w:pPr>
            <w:r w:rsidRPr="003440F6">
              <w:rPr>
                <w:rFonts w:ascii="Calibri" w:eastAsia="Times New Roman" w:hAnsi="Calibri" w:cs="Calibri"/>
                <w:color w:val="000000"/>
                <w:sz w:val="18"/>
                <w:szCs w:val="18"/>
                <w:lang w:eastAsia="hr-HR"/>
              </w:rPr>
              <w:t>848.000</w:t>
            </w:r>
          </w:p>
        </w:tc>
        <w:tc>
          <w:tcPr>
            <w:tcW w:w="1545" w:type="dxa"/>
            <w:tcBorders>
              <w:top w:val="nil"/>
              <w:left w:val="nil"/>
              <w:bottom w:val="single" w:sz="8" w:space="0" w:color="auto"/>
              <w:right w:val="single" w:sz="8" w:space="0" w:color="auto"/>
            </w:tcBorders>
            <w:shd w:val="clear" w:color="auto" w:fill="auto"/>
            <w:vAlign w:val="center"/>
          </w:tcPr>
          <w:p w:rsidR="003440F6" w:rsidRPr="003440F6" w:rsidRDefault="003440F6" w:rsidP="008950E4">
            <w:pPr>
              <w:jc w:val="right"/>
              <w:rPr>
                <w:rFonts w:ascii="Calibri" w:eastAsia="Times New Roman" w:hAnsi="Calibri" w:cs="Calibri"/>
                <w:color w:val="000000"/>
                <w:sz w:val="18"/>
                <w:szCs w:val="18"/>
                <w:lang w:eastAsia="hr-HR"/>
              </w:rPr>
            </w:pPr>
            <w:r w:rsidRPr="003440F6">
              <w:rPr>
                <w:rFonts w:ascii="Calibri" w:eastAsia="Times New Roman" w:hAnsi="Calibri" w:cs="Calibri"/>
                <w:color w:val="000000"/>
                <w:sz w:val="18"/>
                <w:szCs w:val="18"/>
                <w:lang w:eastAsia="hr-HR"/>
              </w:rPr>
              <w:t>835.000</w:t>
            </w:r>
          </w:p>
        </w:tc>
      </w:tr>
      <w:tr w:rsidR="003440F6" w:rsidRPr="00DE0C12" w:rsidTr="003440F6">
        <w:trPr>
          <w:trHeight w:hRule="exact" w:val="282"/>
        </w:trPr>
        <w:tc>
          <w:tcPr>
            <w:tcW w:w="1266" w:type="dxa"/>
            <w:tcBorders>
              <w:top w:val="nil"/>
              <w:left w:val="single" w:sz="8" w:space="0" w:color="auto"/>
              <w:bottom w:val="single" w:sz="8" w:space="0" w:color="auto"/>
              <w:right w:val="single" w:sz="8" w:space="0" w:color="auto"/>
            </w:tcBorders>
            <w:shd w:val="clear" w:color="auto" w:fill="auto"/>
            <w:vAlign w:val="center"/>
          </w:tcPr>
          <w:p w:rsidR="003440F6" w:rsidRPr="003440F6" w:rsidRDefault="003440F6" w:rsidP="008950E4">
            <w:pPr>
              <w:jc w:val="center"/>
              <w:rPr>
                <w:rFonts w:ascii="Calibri" w:eastAsia="Times New Roman" w:hAnsi="Calibri" w:cs="Calibri"/>
                <w:color w:val="000000"/>
                <w:sz w:val="18"/>
                <w:szCs w:val="18"/>
                <w:lang w:eastAsia="hr-HR"/>
              </w:rPr>
            </w:pPr>
            <w:r w:rsidRPr="003440F6">
              <w:rPr>
                <w:rFonts w:ascii="Calibri" w:eastAsia="Times New Roman" w:hAnsi="Calibri" w:cs="Calibri"/>
                <w:color w:val="000000"/>
                <w:sz w:val="18"/>
                <w:szCs w:val="18"/>
                <w:lang w:eastAsia="hr-HR"/>
              </w:rPr>
              <w:t>T132002</w:t>
            </w:r>
          </w:p>
        </w:tc>
        <w:tc>
          <w:tcPr>
            <w:tcW w:w="2984" w:type="dxa"/>
            <w:tcBorders>
              <w:top w:val="nil"/>
              <w:left w:val="nil"/>
              <w:bottom w:val="single" w:sz="8" w:space="0" w:color="auto"/>
              <w:right w:val="single" w:sz="8" w:space="0" w:color="auto"/>
            </w:tcBorders>
            <w:shd w:val="clear" w:color="auto" w:fill="auto"/>
            <w:vAlign w:val="center"/>
            <w:hideMark/>
          </w:tcPr>
          <w:p w:rsidR="003440F6" w:rsidRPr="003440F6" w:rsidRDefault="003440F6" w:rsidP="008950E4">
            <w:pPr>
              <w:rPr>
                <w:rFonts w:ascii="Calibri" w:eastAsia="Times New Roman" w:hAnsi="Calibri" w:cs="Calibri"/>
                <w:color w:val="000000"/>
                <w:sz w:val="18"/>
                <w:szCs w:val="18"/>
                <w:lang w:eastAsia="hr-HR"/>
              </w:rPr>
            </w:pPr>
            <w:r w:rsidRPr="003440F6">
              <w:rPr>
                <w:rFonts w:ascii="Calibri" w:eastAsia="Times New Roman" w:hAnsi="Calibri" w:cs="Calibri"/>
                <w:color w:val="000000"/>
                <w:sz w:val="18"/>
                <w:szCs w:val="18"/>
                <w:lang w:eastAsia="hr-HR"/>
              </w:rPr>
              <w:t>Otplata kredita</w:t>
            </w:r>
          </w:p>
        </w:tc>
        <w:tc>
          <w:tcPr>
            <w:tcW w:w="1622" w:type="dxa"/>
            <w:tcBorders>
              <w:top w:val="nil"/>
              <w:left w:val="nil"/>
              <w:bottom w:val="single" w:sz="8" w:space="0" w:color="auto"/>
              <w:right w:val="single" w:sz="8" w:space="0" w:color="auto"/>
            </w:tcBorders>
            <w:shd w:val="clear" w:color="auto" w:fill="auto"/>
            <w:vAlign w:val="center"/>
          </w:tcPr>
          <w:p w:rsidR="003440F6" w:rsidRPr="003440F6" w:rsidRDefault="003440F6" w:rsidP="008950E4">
            <w:pPr>
              <w:jc w:val="right"/>
              <w:rPr>
                <w:rFonts w:ascii="Calibri" w:eastAsia="Times New Roman" w:hAnsi="Calibri" w:cs="Calibri"/>
                <w:color w:val="000000"/>
                <w:sz w:val="18"/>
                <w:szCs w:val="18"/>
                <w:lang w:eastAsia="hr-HR"/>
              </w:rPr>
            </w:pPr>
            <w:r w:rsidRPr="003440F6">
              <w:rPr>
                <w:rFonts w:ascii="Calibri" w:eastAsia="Times New Roman" w:hAnsi="Calibri" w:cs="Calibri"/>
                <w:color w:val="000000"/>
                <w:sz w:val="18"/>
                <w:szCs w:val="18"/>
                <w:lang w:eastAsia="hr-HR"/>
              </w:rPr>
              <w:t>898.930</w:t>
            </w:r>
          </w:p>
        </w:tc>
        <w:tc>
          <w:tcPr>
            <w:tcW w:w="1545" w:type="dxa"/>
            <w:tcBorders>
              <w:top w:val="nil"/>
              <w:left w:val="nil"/>
              <w:bottom w:val="single" w:sz="8" w:space="0" w:color="auto"/>
              <w:right w:val="single" w:sz="8" w:space="0" w:color="auto"/>
            </w:tcBorders>
            <w:shd w:val="clear" w:color="auto" w:fill="auto"/>
            <w:vAlign w:val="center"/>
          </w:tcPr>
          <w:p w:rsidR="003440F6" w:rsidRPr="003440F6" w:rsidRDefault="003440F6" w:rsidP="008950E4">
            <w:pPr>
              <w:jc w:val="right"/>
              <w:rPr>
                <w:rFonts w:ascii="Calibri" w:eastAsia="Times New Roman" w:hAnsi="Calibri" w:cs="Calibri"/>
                <w:color w:val="000000"/>
                <w:sz w:val="18"/>
                <w:szCs w:val="18"/>
                <w:lang w:eastAsia="hr-HR"/>
              </w:rPr>
            </w:pPr>
            <w:r w:rsidRPr="003440F6">
              <w:rPr>
                <w:rFonts w:ascii="Calibri" w:eastAsia="Times New Roman" w:hAnsi="Calibri" w:cs="Calibri"/>
                <w:color w:val="000000"/>
                <w:sz w:val="18"/>
                <w:szCs w:val="18"/>
                <w:lang w:eastAsia="hr-HR"/>
              </w:rPr>
              <w:t>890.990</w:t>
            </w:r>
          </w:p>
        </w:tc>
        <w:tc>
          <w:tcPr>
            <w:tcW w:w="1545" w:type="dxa"/>
            <w:tcBorders>
              <w:top w:val="nil"/>
              <w:left w:val="nil"/>
              <w:bottom w:val="single" w:sz="8" w:space="0" w:color="auto"/>
              <w:right w:val="single" w:sz="8" w:space="0" w:color="auto"/>
            </w:tcBorders>
            <w:shd w:val="clear" w:color="auto" w:fill="auto"/>
            <w:vAlign w:val="center"/>
          </w:tcPr>
          <w:p w:rsidR="003440F6" w:rsidRPr="003440F6" w:rsidRDefault="003440F6" w:rsidP="008950E4">
            <w:pPr>
              <w:jc w:val="right"/>
              <w:rPr>
                <w:rFonts w:ascii="Calibri" w:eastAsia="Times New Roman" w:hAnsi="Calibri" w:cs="Calibri"/>
                <w:color w:val="000000"/>
                <w:sz w:val="18"/>
                <w:szCs w:val="18"/>
                <w:lang w:eastAsia="hr-HR"/>
              </w:rPr>
            </w:pPr>
            <w:r w:rsidRPr="003440F6">
              <w:rPr>
                <w:rFonts w:ascii="Calibri" w:eastAsia="Times New Roman" w:hAnsi="Calibri" w:cs="Calibri"/>
                <w:color w:val="000000"/>
                <w:sz w:val="18"/>
                <w:szCs w:val="18"/>
                <w:lang w:eastAsia="hr-HR"/>
              </w:rPr>
              <w:t>883.219</w:t>
            </w:r>
          </w:p>
        </w:tc>
      </w:tr>
      <w:tr w:rsidR="003440F6" w:rsidRPr="00DE0C12" w:rsidTr="003440F6">
        <w:trPr>
          <w:trHeight w:hRule="exact" w:val="282"/>
        </w:trPr>
        <w:tc>
          <w:tcPr>
            <w:tcW w:w="1266" w:type="dxa"/>
            <w:tcBorders>
              <w:top w:val="nil"/>
              <w:left w:val="single" w:sz="8" w:space="0" w:color="auto"/>
              <w:bottom w:val="single" w:sz="8" w:space="0" w:color="auto"/>
              <w:right w:val="single" w:sz="8" w:space="0" w:color="auto"/>
            </w:tcBorders>
            <w:shd w:val="clear" w:color="000000" w:fill="E6E6E6"/>
            <w:vAlign w:val="center"/>
            <w:hideMark/>
          </w:tcPr>
          <w:p w:rsidR="003440F6" w:rsidRPr="003440F6" w:rsidRDefault="003440F6" w:rsidP="008950E4">
            <w:pPr>
              <w:jc w:val="center"/>
              <w:rPr>
                <w:rFonts w:ascii="Calibri" w:eastAsia="Times New Roman" w:hAnsi="Calibri" w:cs="Calibri"/>
                <w:b/>
                <w:bCs/>
                <w:color w:val="000000"/>
                <w:sz w:val="18"/>
                <w:szCs w:val="18"/>
                <w:lang w:eastAsia="hr-HR"/>
              </w:rPr>
            </w:pPr>
            <w:r w:rsidRPr="003440F6">
              <w:rPr>
                <w:rFonts w:ascii="Calibri" w:eastAsia="Times New Roman" w:hAnsi="Calibri" w:cs="Calibri"/>
                <w:b/>
                <w:bCs/>
                <w:color w:val="000000"/>
                <w:sz w:val="18"/>
                <w:szCs w:val="18"/>
                <w:lang w:eastAsia="hr-HR"/>
              </w:rPr>
              <w:t> </w:t>
            </w:r>
          </w:p>
        </w:tc>
        <w:tc>
          <w:tcPr>
            <w:tcW w:w="2984" w:type="dxa"/>
            <w:tcBorders>
              <w:top w:val="nil"/>
              <w:left w:val="nil"/>
              <w:bottom w:val="single" w:sz="8" w:space="0" w:color="auto"/>
              <w:right w:val="single" w:sz="8" w:space="0" w:color="auto"/>
            </w:tcBorders>
            <w:shd w:val="clear" w:color="000000" w:fill="E6E6E6"/>
            <w:vAlign w:val="center"/>
            <w:hideMark/>
          </w:tcPr>
          <w:p w:rsidR="003440F6" w:rsidRPr="003440F6" w:rsidRDefault="003440F6" w:rsidP="008950E4">
            <w:pPr>
              <w:jc w:val="center"/>
              <w:rPr>
                <w:rFonts w:ascii="Calibri" w:eastAsia="Times New Roman" w:hAnsi="Calibri" w:cs="Calibri"/>
                <w:b/>
                <w:bCs/>
                <w:color w:val="000000"/>
                <w:sz w:val="18"/>
                <w:szCs w:val="18"/>
                <w:lang w:eastAsia="hr-HR"/>
              </w:rPr>
            </w:pPr>
            <w:r w:rsidRPr="003440F6">
              <w:rPr>
                <w:rFonts w:ascii="Calibri" w:eastAsia="Times New Roman" w:hAnsi="Calibri" w:cs="Calibri"/>
                <w:b/>
                <w:bCs/>
                <w:color w:val="000000"/>
                <w:sz w:val="18"/>
                <w:szCs w:val="18"/>
                <w:lang w:eastAsia="hr-HR"/>
              </w:rPr>
              <w:t>Ukupno program:</w:t>
            </w:r>
          </w:p>
        </w:tc>
        <w:tc>
          <w:tcPr>
            <w:tcW w:w="1622" w:type="dxa"/>
            <w:tcBorders>
              <w:top w:val="nil"/>
              <w:left w:val="nil"/>
              <w:bottom w:val="single" w:sz="8" w:space="0" w:color="auto"/>
              <w:right w:val="single" w:sz="8" w:space="0" w:color="auto"/>
            </w:tcBorders>
            <w:shd w:val="clear" w:color="000000" w:fill="E6E6E6"/>
            <w:vAlign w:val="center"/>
          </w:tcPr>
          <w:p w:rsidR="003440F6" w:rsidRPr="003440F6" w:rsidRDefault="003440F6" w:rsidP="008950E4">
            <w:pPr>
              <w:jc w:val="right"/>
              <w:rPr>
                <w:rFonts w:ascii="Calibri" w:eastAsia="Times New Roman" w:hAnsi="Calibri" w:cs="Calibri"/>
                <w:b/>
                <w:bCs/>
                <w:color w:val="000000"/>
                <w:sz w:val="18"/>
                <w:szCs w:val="18"/>
                <w:lang w:eastAsia="hr-HR"/>
              </w:rPr>
            </w:pPr>
            <w:r w:rsidRPr="003440F6">
              <w:rPr>
                <w:rFonts w:ascii="Calibri" w:eastAsia="Times New Roman" w:hAnsi="Calibri" w:cs="Calibri"/>
                <w:b/>
                <w:bCs/>
                <w:color w:val="000000"/>
                <w:sz w:val="18"/>
                <w:szCs w:val="18"/>
                <w:lang w:eastAsia="hr-HR"/>
              </w:rPr>
              <w:t>23.644.968</w:t>
            </w:r>
          </w:p>
        </w:tc>
        <w:tc>
          <w:tcPr>
            <w:tcW w:w="1545" w:type="dxa"/>
            <w:tcBorders>
              <w:top w:val="nil"/>
              <w:left w:val="nil"/>
              <w:bottom w:val="single" w:sz="8" w:space="0" w:color="auto"/>
              <w:right w:val="single" w:sz="8" w:space="0" w:color="auto"/>
            </w:tcBorders>
            <w:shd w:val="clear" w:color="000000" w:fill="E6E6E6"/>
            <w:vAlign w:val="center"/>
          </w:tcPr>
          <w:p w:rsidR="003440F6" w:rsidRPr="003440F6" w:rsidRDefault="003440F6" w:rsidP="008950E4">
            <w:pPr>
              <w:jc w:val="right"/>
              <w:rPr>
                <w:rFonts w:ascii="Calibri" w:eastAsia="Times New Roman" w:hAnsi="Calibri" w:cs="Calibri"/>
                <w:b/>
                <w:bCs/>
                <w:color w:val="000000"/>
                <w:sz w:val="18"/>
                <w:szCs w:val="18"/>
                <w:lang w:eastAsia="hr-HR"/>
              </w:rPr>
            </w:pPr>
            <w:r w:rsidRPr="003440F6">
              <w:rPr>
                <w:rFonts w:ascii="Calibri" w:eastAsia="Times New Roman" w:hAnsi="Calibri" w:cs="Calibri"/>
                <w:b/>
                <w:bCs/>
                <w:color w:val="000000"/>
                <w:sz w:val="18"/>
                <w:szCs w:val="18"/>
                <w:lang w:eastAsia="hr-HR"/>
              </w:rPr>
              <w:t>24.004.966</w:t>
            </w:r>
          </w:p>
        </w:tc>
        <w:tc>
          <w:tcPr>
            <w:tcW w:w="1545" w:type="dxa"/>
            <w:tcBorders>
              <w:top w:val="nil"/>
              <w:left w:val="nil"/>
              <w:bottom w:val="single" w:sz="8" w:space="0" w:color="auto"/>
              <w:right w:val="single" w:sz="8" w:space="0" w:color="auto"/>
            </w:tcBorders>
            <w:shd w:val="clear" w:color="000000" w:fill="E6E6E6"/>
            <w:vAlign w:val="center"/>
          </w:tcPr>
          <w:p w:rsidR="003440F6" w:rsidRPr="003440F6" w:rsidRDefault="003440F6" w:rsidP="008950E4">
            <w:pPr>
              <w:jc w:val="right"/>
              <w:rPr>
                <w:rFonts w:ascii="Calibri" w:eastAsia="Times New Roman" w:hAnsi="Calibri" w:cs="Calibri"/>
                <w:b/>
                <w:bCs/>
                <w:color w:val="000000"/>
                <w:sz w:val="18"/>
                <w:szCs w:val="18"/>
                <w:lang w:eastAsia="hr-HR"/>
              </w:rPr>
            </w:pPr>
            <w:r w:rsidRPr="003440F6">
              <w:rPr>
                <w:rFonts w:ascii="Calibri" w:eastAsia="Times New Roman" w:hAnsi="Calibri" w:cs="Calibri"/>
                <w:b/>
                <w:bCs/>
                <w:color w:val="000000"/>
                <w:sz w:val="18"/>
                <w:szCs w:val="18"/>
                <w:lang w:eastAsia="hr-HR"/>
              </w:rPr>
              <w:t>24.885.000</w:t>
            </w:r>
          </w:p>
        </w:tc>
      </w:tr>
    </w:tbl>
    <w:p w:rsidR="003440F6" w:rsidRDefault="003440F6" w:rsidP="00205F28">
      <w:pPr>
        <w:spacing w:before="120" w:after="120"/>
        <w:rPr>
          <w:rFonts w:cs="Arial"/>
        </w:rPr>
      </w:pPr>
    </w:p>
    <w:p w:rsidR="003440F6" w:rsidRDefault="003440F6" w:rsidP="00205F28">
      <w:pPr>
        <w:spacing w:before="120" w:after="120"/>
        <w:rPr>
          <w:rFonts w:cs="Arial"/>
        </w:rPr>
      </w:pPr>
    </w:p>
    <w:p w:rsidR="003440F6" w:rsidRDefault="003440F6" w:rsidP="00205F28">
      <w:pPr>
        <w:spacing w:before="120" w:after="120"/>
        <w:rPr>
          <w:rFonts w:cs="Arial"/>
        </w:rPr>
      </w:pPr>
    </w:p>
    <w:p w:rsidR="003440F6" w:rsidRDefault="003440F6" w:rsidP="00205F28">
      <w:pPr>
        <w:spacing w:before="120" w:after="120"/>
        <w:rPr>
          <w:rFonts w:cs="Arial"/>
        </w:rPr>
      </w:pPr>
    </w:p>
    <w:p w:rsidR="00205F28" w:rsidRPr="00F34206" w:rsidRDefault="00205F28" w:rsidP="00F34206">
      <w:pPr>
        <w:spacing w:after="60"/>
        <w:rPr>
          <w:rFonts w:ascii="Arial" w:hAnsi="Arial" w:cs="Arial"/>
          <w:b/>
          <w:i/>
        </w:rPr>
      </w:pPr>
    </w:p>
    <w:p w:rsidR="00205F28" w:rsidRPr="00205F28" w:rsidRDefault="00205F28" w:rsidP="00205F28">
      <w:pPr>
        <w:pStyle w:val="Odlomakpopisa"/>
        <w:numPr>
          <w:ilvl w:val="0"/>
          <w:numId w:val="17"/>
        </w:numPr>
        <w:spacing w:after="60"/>
        <w:rPr>
          <w:rFonts w:cs="Arial"/>
          <w:b/>
          <w:i/>
        </w:rPr>
      </w:pPr>
      <w:r w:rsidRPr="00205F28">
        <w:rPr>
          <w:rFonts w:cs="Arial"/>
          <w:b/>
          <w:i/>
        </w:rPr>
        <w:t>Redovna djelatnost ustanova u zdravstvu</w:t>
      </w:r>
    </w:p>
    <w:p w:rsidR="003440F6" w:rsidRPr="003440F6" w:rsidRDefault="00B03ECE" w:rsidP="003440F6">
      <w:pPr>
        <w:pStyle w:val="Odlomakpopisa"/>
        <w:ind w:left="1080"/>
        <w:jc w:val="both"/>
        <w:rPr>
          <w:rFonts w:cstheme="minorHAnsi"/>
          <w:color w:val="000000"/>
        </w:rPr>
      </w:pPr>
      <w:r w:rsidRPr="003440F6">
        <w:rPr>
          <w:rFonts w:cstheme="minorHAnsi"/>
          <w:color w:val="000000"/>
        </w:rPr>
        <w:t xml:space="preserve">Za redovnu djelatnost ustanove planiraju se sredstva u visini </w:t>
      </w:r>
      <w:r w:rsidR="003440F6" w:rsidRPr="003440F6">
        <w:rPr>
          <w:rFonts w:cstheme="minorHAnsi"/>
          <w:color w:val="000000"/>
        </w:rPr>
        <w:t>20.526.700,00 eura.</w:t>
      </w:r>
    </w:p>
    <w:p w:rsidR="003440F6" w:rsidRPr="00573BD8" w:rsidRDefault="003440F6" w:rsidP="00573BD8">
      <w:pPr>
        <w:pStyle w:val="Odlomakpopisa"/>
        <w:ind w:left="1080"/>
        <w:jc w:val="both"/>
        <w:rPr>
          <w:rFonts w:cstheme="minorHAnsi"/>
          <w:color w:val="000000"/>
        </w:rPr>
      </w:pPr>
      <w:r w:rsidRPr="003440F6">
        <w:rPr>
          <w:rFonts w:eastAsia="Times New Roman" w:cstheme="minorHAnsi"/>
          <w:lang w:eastAsia="hr-HR"/>
        </w:rPr>
        <w:t>U rashodima za zaposlene uključene su naknade za zaposlene poput sredstava za božićnice i regres, dječje darove, jubilarne nagrade te  ostala materijalna prava zaposlenima. U 2025. i 2026. planira se povećano zapošljavanje zbog odlaska većeg broja djelatnika u starosnu mirovinu. Planiraju se veći iznosi za materijale i energiju zbog trenda povećanja cijena na tržištu.  U spomenutom planskom razdoblju planirane su maksimalne mjere štednje, racionalnog i kontroliranog trošenja sredstava, te prioritetna, nužna ulaganja. Aktivnost se financira iz prihoda za posebne namjene (izvor 43), vlastitih prihoda (izvor 31), donacija (izvor 61), pomoći EU (izvor 51), ostalih pomoći (izvor 52).</w:t>
      </w:r>
    </w:p>
    <w:p w:rsidR="00205F28" w:rsidRPr="00205F28" w:rsidRDefault="00205F28" w:rsidP="00205F28">
      <w:pPr>
        <w:pStyle w:val="Odlomakpopisa"/>
        <w:numPr>
          <w:ilvl w:val="0"/>
          <w:numId w:val="17"/>
        </w:numPr>
        <w:spacing w:after="60"/>
        <w:rPr>
          <w:rFonts w:cs="Arial"/>
          <w:b/>
          <w:i/>
        </w:rPr>
      </w:pPr>
      <w:r w:rsidRPr="00205F28">
        <w:rPr>
          <w:rFonts w:cs="Arial"/>
          <w:b/>
          <w:i/>
        </w:rPr>
        <w:t>Investicijsko ulaganje - izgradnja objekata, nabava opreme</w:t>
      </w:r>
    </w:p>
    <w:p w:rsidR="00205F28" w:rsidRPr="00205F28" w:rsidRDefault="008146F8" w:rsidP="00573BD8">
      <w:pPr>
        <w:pStyle w:val="Odlomakpopisa"/>
        <w:ind w:left="1080"/>
        <w:jc w:val="both"/>
        <w:rPr>
          <w:rFonts w:cs="Arial"/>
          <w:color w:val="000000"/>
        </w:rPr>
      </w:pPr>
      <w:r>
        <w:rPr>
          <w:rFonts w:cs="Arial"/>
          <w:color w:val="000000"/>
        </w:rPr>
        <w:t>Za investicijsko ulaganje u izgradnju objekata i nabavu oprema planira se iz</w:t>
      </w:r>
      <w:r w:rsidR="00573BD8">
        <w:rPr>
          <w:rFonts w:cs="Arial"/>
          <w:color w:val="000000"/>
        </w:rPr>
        <w:t xml:space="preserve">nos u visini 1.298.988,00 eura. </w:t>
      </w:r>
      <w:r w:rsidR="00573BD8" w:rsidRPr="00573BD8">
        <w:rPr>
          <w:rFonts w:cs="Arial"/>
          <w:color w:val="000000"/>
        </w:rPr>
        <w:t>Za nabavu opreme planirana je nabavka nužne medicinske opreme i to zbog dotrajalosti postojeće, također planirana je nabavka novog službenog vozila.  Od dodatnih ulaganja planira se izvedba vanjske terase kafića Terme, zaštitna ograda ustanove, ulaganje u parkirališta, odvodnja bušotine B-2, ugradnja izmjenjivača topline pripreme sanitarne vode GTV za objekt Terme i Minervu te ostala dodatna ulaganja. Velik dio dodatnog ulaganja bio je kroz energetsku obnovu. Aktivnost se financira iz decentraliziranih sredstava (izvor 44), vlastitih prihoda (izvor 31), donacija (izvor 61) i prihoda od nefinancijske imovine i nadoknade šteta s osnova osiguranja (izvor 71).</w:t>
      </w:r>
    </w:p>
    <w:p w:rsidR="00573BD8" w:rsidRDefault="00205F28" w:rsidP="00573BD8">
      <w:pPr>
        <w:pStyle w:val="Odlomakpopisa"/>
        <w:numPr>
          <w:ilvl w:val="0"/>
          <w:numId w:val="17"/>
        </w:numPr>
        <w:spacing w:after="60"/>
        <w:rPr>
          <w:rFonts w:cs="Arial"/>
          <w:b/>
          <w:i/>
        </w:rPr>
      </w:pPr>
      <w:r w:rsidRPr="00205F28">
        <w:rPr>
          <w:rFonts w:cs="Arial"/>
          <w:b/>
          <w:i/>
        </w:rPr>
        <w:t>Informatizacija</w:t>
      </w:r>
    </w:p>
    <w:p w:rsidR="00573BD8" w:rsidRPr="00573BD8" w:rsidRDefault="00573BD8" w:rsidP="00573BD8">
      <w:pPr>
        <w:pStyle w:val="Odlomakpopisa"/>
        <w:spacing w:after="60"/>
        <w:ind w:left="1080"/>
        <w:jc w:val="both"/>
        <w:rPr>
          <w:rFonts w:cs="Arial"/>
          <w:b/>
          <w:i/>
        </w:rPr>
      </w:pPr>
      <w:r w:rsidRPr="00573BD8">
        <w:rPr>
          <w:rFonts w:cs="Arial"/>
        </w:rPr>
        <w:t>Kroz aktivnost se prate ulaganja u nabavu informatičke opreme i nabavu licenci.</w:t>
      </w:r>
    </w:p>
    <w:p w:rsidR="00573BD8" w:rsidRPr="00573BD8" w:rsidRDefault="00573BD8" w:rsidP="00573BD8">
      <w:pPr>
        <w:spacing w:after="60"/>
        <w:ind w:left="1080"/>
        <w:jc w:val="both"/>
        <w:rPr>
          <w:rFonts w:cs="Arial"/>
        </w:rPr>
      </w:pPr>
      <w:r w:rsidRPr="00573BD8">
        <w:rPr>
          <w:rFonts w:cs="Arial"/>
        </w:rPr>
        <w:t>U 2024. godini planirano je ukupno 36.900,00 € i to: za II fazu implementacije ljekarničkog sustava koji će biti povezan kroz PIS sustav planira se ulaganje u iznosu 21.250,00 €, a za licence planira se iznos od 15.650,00 €.</w:t>
      </w:r>
    </w:p>
    <w:p w:rsidR="00573BD8" w:rsidRPr="00573BD8" w:rsidRDefault="00573BD8" w:rsidP="00573BD8">
      <w:pPr>
        <w:spacing w:after="60"/>
        <w:ind w:left="1080"/>
        <w:jc w:val="both"/>
        <w:rPr>
          <w:rFonts w:cs="Arial"/>
        </w:rPr>
      </w:pPr>
      <w:r w:rsidRPr="00573BD8">
        <w:rPr>
          <w:rFonts w:cs="Arial"/>
        </w:rPr>
        <w:t>Za 2025. i 2026. godinu planirani su iznosi za nabavu dodatnih licenci. Aktivnost se financira iz prihoda za posebne namjena (izvor 43) i vlastitih prihoda ustanove (izvor 31).</w:t>
      </w:r>
    </w:p>
    <w:p w:rsidR="00205F28" w:rsidRDefault="00205F28" w:rsidP="00205F28">
      <w:pPr>
        <w:pStyle w:val="Odlomakpopisa"/>
        <w:numPr>
          <w:ilvl w:val="0"/>
          <w:numId w:val="17"/>
        </w:numPr>
        <w:spacing w:after="60"/>
        <w:rPr>
          <w:rFonts w:cs="Arial"/>
          <w:b/>
          <w:i/>
          <w:color w:val="000000"/>
        </w:rPr>
      </w:pPr>
      <w:r w:rsidRPr="00205F28">
        <w:rPr>
          <w:rFonts w:cs="Arial"/>
          <w:b/>
          <w:i/>
          <w:color w:val="000000"/>
        </w:rPr>
        <w:t>Investicijsko i tekuće održavanje objekata i opreme</w:t>
      </w:r>
    </w:p>
    <w:p w:rsidR="008950E4" w:rsidRPr="008950E4" w:rsidRDefault="008950E4" w:rsidP="008950E4">
      <w:pPr>
        <w:spacing w:after="60"/>
        <w:ind w:left="1080"/>
        <w:jc w:val="both"/>
        <w:rPr>
          <w:rFonts w:cs="Arial"/>
          <w:color w:val="000000"/>
        </w:rPr>
      </w:pPr>
      <w:r w:rsidRPr="008950E4">
        <w:rPr>
          <w:rFonts w:cs="Arial"/>
          <w:color w:val="000000"/>
        </w:rPr>
        <w:t>Za tekuće i investicijsko održavanje (T132001) u 2024. godini planirani iznos iznosi 883.450,00 €, a odnosi se na razne usluge tekućeg investicijskog održavanja na nivou Bolnice, uređenje recepcijskog pulta, sanacija rashladnih komora skladišta hrene u objektu Minerva, popravak prometnica i parkirališta u krugu bolnice, postava podnih obloga za uređenje bolesničkih soba te ostalih usluga tekućeg i investicijskog održavanja objekata i opreme. U 2025. godini planirani iznos iznosi 848.000,00 € za razne usluge tekućeg i investicijskog održavanja, dok je za 2025. godinu planirano 835.000,00 €. Aktivnost se financira iz vlastitih prihoda (izvor 31) i prihoda za posebne namjene (izvor 43).</w:t>
      </w:r>
    </w:p>
    <w:p w:rsidR="00205F28" w:rsidRPr="00205F28" w:rsidRDefault="00205F28" w:rsidP="00205F28">
      <w:pPr>
        <w:pStyle w:val="Odlomakpopisa"/>
        <w:numPr>
          <w:ilvl w:val="0"/>
          <w:numId w:val="17"/>
        </w:numPr>
        <w:spacing w:after="60"/>
        <w:rPr>
          <w:rFonts w:cs="Arial"/>
          <w:b/>
          <w:i/>
          <w:color w:val="000000"/>
        </w:rPr>
      </w:pPr>
      <w:r w:rsidRPr="00205F28">
        <w:rPr>
          <w:rFonts w:cs="Arial"/>
          <w:b/>
          <w:i/>
          <w:color w:val="000000"/>
        </w:rPr>
        <w:t>Otplata kredita</w:t>
      </w:r>
    </w:p>
    <w:p w:rsidR="00F34206" w:rsidRDefault="008950E4" w:rsidP="00F34206">
      <w:pPr>
        <w:spacing w:after="0"/>
        <w:ind w:left="1080"/>
        <w:jc w:val="both"/>
        <w:rPr>
          <w:rFonts w:eastAsia="Times New Roman" w:cs="Arial"/>
          <w:bCs/>
          <w:lang w:eastAsia="hr-HR"/>
        </w:rPr>
      </w:pPr>
      <w:r w:rsidRPr="008950E4">
        <w:rPr>
          <w:rFonts w:eastAsia="Times New Roman" w:cs="Arial"/>
          <w:bCs/>
          <w:lang w:eastAsia="hr-HR"/>
        </w:rPr>
        <w:t>Kroz aktivnost T132002 prati se otplata glavnice za primljene kredite i zajmove od kreditnih i ostalih financijskih in</w:t>
      </w:r>
      <w:r w:rsidR="00F34206">
        <w:rPr>
          <w:rFonts w:eastAsia="Times New Roman" w:cs="Arial"/>
          <w:bCs/>
          <w:lang w:eastAsia="hr-HR"/>
        </w:rPr>
        <w:t xml:space="preserve">stitucija , te otplata kamata. </w:t>
      </w:r>
    </w:p>
    <w:p w:rsidR="00964017" w:rsidRPr="008950E4" w:rsidRDefault="008950E4" w:rsidP="00F34206">
      <w:pPr>
        <w:spacing w:after="0"/>
        <w:ind w:left="1080"/>
        <w:jc w:val="both"/>
        <w:rPr>
          <w:rFonts w:eastAsia="Times New Roman" w:cs="Arial"/>
          <w:bCs/>
          <w:lang w:eastAsia="hr-HR"/>
        </w:rPr>
      </w:pPr>
      <w:r w:rsidRPr="008950E4">
        <w:rPr>
          <w:rFonts w:eastAsia="Times New Roman" w:cs="Arial"/>
          <w:bCs/>
          <w:lang w:eastAsia="hr-HR"/>
        </w:rPr>
        <w:t>Odlukom o davanju suglasnosti za preuzimanje obveza na teret sredstava za decentralizirane funkcije (klasa: 421-02/20-01/15, ur. broj: 2186/1-02/1-20-6 od 8. srpnja 2020. godine) predviđeno je da će se u proračunu Varaždinske županije za 2024. godinu osigurati 530.891 €. Temeljem iste suglasnosti planirani su isti iznosi i za 2025. i 2026. godinu. Preostala razlika do punog planiranog iznosa financirati će se iz vlastitih sredstava i iz prihoda za posebne namjene.</w:t>
      </w:r>
    </w:p>
    <w:p w:rsidR="008950E4" w:rsidRDefault="008950E4" w:rsidP="008950E4">
      <w:pPr>
        <w:ind w:left="708"/>
        <w:jc w:val="both"/>
        <w:rPr>
          <w:rFonts w:eastAsia="Times New Roman" w:cs="Arial"/>
          <w:b/>
          <w:bCs/>
          <w:lang w:eastAsia="hr-HR"/>
        </w:rPr>
      </w:pPr>
    </w:p>
    <w:p w:rsidR="004803FB" w:rsidRPr="00E60B2F" w:rsidRDefault="004803FB" w:rsidP="000579EE">
      <w:pPr>
        <w:spacing w:after="0" w:line="240" w:lineRule="auto"/>
        <w:rPr>
          <w:rFonts w:eastAsia="Times New Roman" w:cs="Arial"/>
          <w:lang w:eastAsia="hr-HR"/>
        </w:rPr>
      </w:pPr>
    </w:p>
    <w:p w:rsidR="00980A72" w:rsidRPr="00E60B2F" w:rsidRDefault="00980A72" w:rsidP="00AD6B57">
      <w:pPr>
        <w:shd w:val="clear" w:color="auto" w:fill="E2EFD9" w:themeFill="accent6" w:themeFillTint="33"/>
        <w:spacing w:after="0" w:line="240" w:lineRule="auto"/>
        <w:rPr>
          <w:rFonts w:eastAsia="Times New Roman" w:cs="Arial"/>
          <w:b/>
          <w:lang w:eastAsia="hr-HR"/>
        </w:rPr>
      </w:pPr>
      <w:r w:rsidRPr="00E60B2F">
        <w:rPr>
          <w:rFonts w:cs="Arial"/>
          <w:b/>
        </w:rPr>
        <w:t>PROGRAMI U ZDRAVSTVENOJ ZAŠTITI IZNAD ZAKONSKOG STANDARDA</w:t>
      </w:r>
    </w:p>
    <w:p w:rsidR="00980A72" w:rsidRPr="00E60B2F" w:rsidRDefault="00980A72" w:rsidP="000579EE">
      <w:pPr>
        <w:spacing w:after="0" w:line="240" w:lineRule="auto"/>
        <w:rPr>
          <w:rFonts w:eastAsia="Times New Roman" w:cs="Arial"/>
          <w:lang w:eastAsia="hr-HR"/>
        </w:rPr>
      </w:pPr>
    </w:p>
    <w:p w:rsidR="00E60B2F" w:rsidRPr="00E60B2F" w:rsidRDefault="00E60B2F" w:rsidP="00E60B2F">
      <w:pPr>
        <w:spacing w:after="120"/>
        <w:rPr>
          <w:rFonts w:cs="Arial"/>
          <w:b/>
          <w:bCs/>
          <w:i/>
        </w:rPr>
      </w:pPr>
      <w:r w:rsidRPr="00E60B2F">
        <w:rPr>
          <w:rFonts w:cs="Arial"/>
          <w:b/>
          <w:bCs/>
          <w:i/>
        </w:rPr>
        <w:t xml:space="preserve">Investicijsko ulaganje – izgradnja objekata, nabava opreme </w:t>
      </w:r>
    </w:p>
    <w:p w:rsidR="00E60B2F" w:rsidRDefault="00E60B2F" w:rsidP="00BC63C7">
      <w:pPr>
        <w:spacing w:after="120"/>
        <w:jc w:val="both"/>
        <w:rPr>
          <w:rFonts w:cs="Arial"/>
          <w:bCs/>
        </w:rPr>
      </w:pPr>
      <w:r w:rsidRPr="000C3B68">
        <w:rPr>
          <w:rFonts w:cs="Arial"/>
          <w:bCs/>
          <w:i/>
        </w:rPr>
        <w:t>Nabava opreme</w:t>
      </w:r>
      <w:r w:rsidR="000C3B68">
        <w:rPr>
          <w:rFonts w:cs="Arial"/>
          <w:bCs/>
        </w:rPr>
        <w:t xml:space="preserve"> </w:t>
      </w:r>
      <w:r w:rsidR="000C3B68" w:rsidRPr="000C3B68">
        <w:rPr>
          <w:rFonts w:cs="Arial"/>
          <w:bCs/>
        </w:rPr>
        <w:t>– Robotski uređaj sa programskim paketom za rehabilitaciju donjih ekstremiteta odras</w:t>
      </w:r>
      <w:r w:rsidR="000C3B68">
        <w:rPr>
          <w:rFonts w:cs="Arial"/>
          <w:bCs/>
        </w:rPr>
        <w:t>lih osoba u iznosu 425.000,00 €.</w:t>
      </w:r>
    </w:p>
    <w:p w:rsidR="000C3B68" w:rsidRPr="00E60B2F" w:rsidRDefault="000C3B68" w:rsidP="00BC63C7">
      <w:pPr>
        <w:spacing w:after="120"/>
        <w:jc w:val="both"/>
        <w:rPr>
          <w:rFonts w:cs="Arial"/>
          <w:bCs/>
        </w:rPr>
      </w:pPr>
      <w:r w:rsidRPr="000C3B68">
        <w:rPr>
          <w:rFonts w:cs="Arial"/>
          <w:bCs/>
        </w:rPr>
        <w:t>Potreba za nabavom navedenog uređaja proizlazi iz potražnje za rehabilitacijom kod pacijenata s oštećenjima i bolestima kralježnične moždine. Jedan postojeći uređaj ne može zadovoljiti sve potrebe pacijenata, a dodatni omogućava individualiziran pristup rehabilitaciji, povećanje dostupnosti terapije te poboljšanje kvalitete rehabilitacije.</w:t>
      </w:r>
    </w:p>
    <w:p w:rsidR="00980A72" w:rsidRDefault="000C3B68" w:rsidP="002C7608">
      <w:pPr>
        <w:spacing w:after="0" w:line="240" w:lineRule="auto"/>
        <w:jc w:val="both"/>
        <w:rPr>
          <w:rFonts w:cs="Arial"/>
          <w:bCs/>
        </w:rPr>
      </w:pPr>
      <w:r w:rsidRPr="000C3B68">
        <w:rPr>
          <w:rFonts w:cs="Arial"/>
          <w:bCs/>
          <w:i/>
        </w:rPr>
        <w:t xml:space="preserve">Investicijsko ulaganje </w:t>
      </w:r>
      <w:r>
        <w:rPr>
          <w:rFonts w:cs="Arial"/>
          <w:bCs/>
        </w:rPr>
        <w:t xml:space="preserve">- </w:t>
      </w:r>
      <w:r w:rsidRPr="000C3B68">
        <w:rPr>
          <w:rFonts w:cs="Arial"/>
          <w:bCs/>
        </w:rPr>
        <w:t>Rekonstrukcija krovišta i unutrašnjosti bazena IV</w:t>
      </w:r>
      <w:r>
        <w:rPr>
          <w:rFonts w:cs="Arial"/>
          <w:bCs/>
        </w:rPr>
        <w:t xml:space="preserve"> u iznosu 132.723,00 €.</w:t>
      </w:r>
    </w:p>
    <w:p w:rsidR="00BC63C7" w:rsidRPr="00BC63C7" w:rsidRDefault="00BC63C7" w:rsidP="002C7608">
      <w:pPr>
        <w:spacing w:after="0" w:line="240" w:lineRule="auto"/>
        <w:jc w:val="both"/>
        <w:rPr>
          <w:rFonts w:cs="Arial"/>
          <w:bCs/>
        </w:rPr>
      </w:pPr>
      <w:r w:rsidRPr="00BC63C7">
        <w:rPr>
          <w:rFonts w:cs="Arial"/>
          <w:bCs/>
        </w:rPr>
        <w:t>Navedena sredstva bila su osigurana u proračunu za 2023. godinu te je pokrenut postupak javne nabave ali nije zaprimljena ni jedna ponuda. Iz navedenog razloga sredstva se u dogovoru s osnivačem Varaždinskom županijom prebacuju u poslovnu 2024. godinu.</w:t>
      </w:r>
    </w:p>
    <w:p w:rsidR="00BC63C7" w:rsidRPr="00BC63C7" w:rsidRDefault="00BC63C7" w:rsidP="002C7608">
      <w:pPr>
        <w:spacing w:after="0" w:line="240" w:lineRule="auto"/>
        <w:jc w:val="both"/>
        <w:rPr>
          <w:rFonts w:cs="Arial"/>
          <w:bCs/>
        </w:rPr>
      </w:pPr>
      <w:r w:rsidRPr="00BC63C7">
        <w:rPr>
          <w:rFonts w:cs="Arial"/>
          <w:bCs/>
        </w:rPr>
        <w:t>Prostori bazena IV trenutno nisu u funkciji i ne pružaju se terapijske usluge. Rekonstrukcijom će se postojeći krov od polikarbonatnih ploča zamijeniti klasičnim krovnim pokrovom.</w:t>
      </w:r>
    </w:p>
    <w:p w:rsidR="00BC63C7" w:rsidRDefault="00BC63C7" w:rsidP="002C7608">
      <w:pPr>
        <w:spacing w:after="0" w:line="240" w:lineRule="auto"/>
        <w:jc w:val="both"/>
        <w:rPr>
          <w:rFonts w:cs="Arial"/>
          <w:bCs/>
        </w:rPr>
      </w:pPr>
      <w:r w:rsidRPr="00BC63C7">
        <w:rPr>
          <w:rFonts w:cs="Arial"/>
          <w:bCs/>
        </w:rPr>
        <w:t>Projekti i aktivnosti koje se odvijaju unutar ovog programa financiraju se iz sredstava Županije iznad zakonskog standarda</w:t>
      </w:r>
    </w:p>
    <w:p w:rsidR="000C3B68" w:rsidRDefault="000C3B68" w:rsidP="000579EE">
      <w:pPr>
        <w:spacing w:after="0" w:line="240" w:lineRule="auto"/>
        <w:rPr>
          <w:rFonts w:eastAsia="Times New Roman" w:cs="Arial"/>
          <w:lang w:eastAsia="hr-HR"/>
        </w:rPr>
      </w:pPr>
    </w:p>
    <w:p w:rsidR="000C3B68" w:rsidRPr="00E60B2F" w:rsidRDefault="000C3B68" w:rsidP="000579EE">
      <w:pPr>
        <w:spacing w:after="0" w:line="240" w:lineRule="auto"/>
        <w:rPr>
          <w:rFonts w:eastAsia="Times New Roman" w:cs="Arial"/>
          <w:lang w:eastAsia="hr-HR"/>
        </w:rPr>
      </w:pPr>
    </w:p>
    <w:p w:rsidR="00E60B2F" w:rsidRPr="00E60B2F" w:rsidRDefault="00E60B2F" w:rsidP="00E60B2F">
      <w:pPr>
        <w:pStyle w:val="Tijeloteksta"/>
        <w:spacing w:before="120"/>
        <w:rPr>
          <w:rFonts w:asciiTheme="minorHAnsi" w:hAnsiTheme="minorHAnsi" w:cs="Arial"/>
          <w:sz w:val="22"/>
          <w:szCs w:val="22"/>
          <w:lang w:val="hr-HR" w:eastAsia="hr-HR"/>
        </w:rPr>
      </w:pPr>
      <w:r w:rsidRPr="00E60B2F">
        <w:rPr>
          <w:rFonts w:asciiTheme="minorHAnsi" w:hAnsiTheme="minorHAnsi" w:cs="Arial"/>
          <w:sz w:val="22"/>
          <w:szCs w:val="22"/>
          <w:lang w:val="hr-HR" w:eastAsia="hr-HR"/>
        </w:rPr>
        <w:t>PROCJENA I ISHODIŠTE POTREBNIH SREDSTAVA:</w:t>
      </w:r>
    </w:p>
    <w:p w:rsidR="00E60B2F" w:rsidRDefault="00E60B2F" w:rsidP="00E60B2F">
      <w:pPr>
        <w:spacing w:before="120" w:after="120"/>
        <w:rPr>
          <w:rFonts w:cs="Arial"/>
          <w:color w:val="000000"/>
        </w:rPr>
      </w:pPr>
      <w:r w:rsidRPr="00E60B2F">
        <w:rPr>
          <w:rFonts w:cs="Arial"/>
          <w:color w:val="000000"/>
        </w:rPr>
        <w:t>Za izvršenje aktivnosti sadržanih u ovom programu planirana su sredstva u iznosima kako slijedi:</w:t>
      </w:r>
    </w:p>
    <w:p w:rsidR="00BC63C7" w:rsidRDefault="00BC63C7" w:rsidP="00E60B2F">
      <w:pPr>
        <w:spacing w:before="120" w:after="120"/>
        <w:rPr>
          <w:rFonts w:cs="Arial"/>
          <w:color w:val="000000"/>
        </w:rPr>
      </w:pPr>
    </w:p>
    <w:tbl>
      <w:tblPr>
        <w:tblW w:w="8941" w:type="dxa"/>
        <w:tblLook w:val="04A0" w:firstRow="1" w:lastRow="0" w:firstColumn="1" w:lastColumn="0" w:noHBand="0" w:noVBand="1"/>
      </w:tblPr>
      <w:tblGrid>
        <w:gridCol w:w="1414"/>
        <w:gridCol w:w="3112"/>
        <w:gridCol w:w="1358"/>
        <w:gridCol w:w="1636"/>
        <w:gridCol w:w="1421"/>
      </w:tblGrid>
      <w:tr w:rsidR="00BC63C7" w:rsidRPr="00DE0C12" w:rsidTr="00BC63C7">
        <w:trPr>
          <w:trHeight w:hRule="exact" w:val="248"/>
        </w:trPr>
        <w:tc>
          <w:tcPr>
            <w:tcW w:w="1414"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BC63C7" w:rsidRPr="00DE0C12" w:rsidRDefault="00BC63C7" w:rsidP="00AE18BD">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R.b.</w:t>
            </w:r>
          </w:p>
        </w:tc>
        <w:tc>
          <w:tcPr>
            <w:tcW w:w="3112"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BC63C7" w:rsidRPr="00DE0C12" w:rsidRDefault="00BC63C7" w:rsidP="00AE18BD">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Naziv aktivnosti/projekta</w:t>
            </w:r>
          </w:p>
        </w:tc>
        <w:tc>
          <w:tcPr>
            <w:tcW w:w="1358" w:type="dxa"/>
            <w:tcBorders>
              <w:top w:val="single" w:sz="8" w:space="0" w:color="auto"/>
              <w:left w:val="nil"/>
              <w:bottom w:val="nil"/>
              <w:right w:val="single" w:sz="8" w:space="0" w:color="auto"/>
            </w:tcBorders>
            <w:shd w:val="clear" w:color="000000" w:fill="E6E6E6"/>
            <w:vAlign w:val="center"/>
            <w:hideMark/>
          </w:tcPr>
          <w:p w:rsidR="00BC63C7" w:rsidRPr="00DE0C12" w:rsidRDefault="00BC63C7" w:rsidP="00AE18BD">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 xml:space="preserve">Plan </w:t>
            </w:r>
          </w:p>
        </w:tc>
        <w:tc>
          <w:tcPr>
            <w:tcW w:w="1636" w:type="dxa"/>
            <w:tcBorders>
              <w:top w:val="single" w:sz="8" w:space="0" w:color="auto"/>
              <w:left w:val="nil"/>
              <w:bottom w:val="nil"/>
              <w:right w:val="single" w:sz="8" w:space="0" w:color="auto"/>
            </w:tcBorders>
            <w:shd w:val="clear" w:color="000000" w:fill="E6E6E6"/>
            <w:vAlign w:val="center"/>
            <w:hideMark/>
          </w:tcPr>
          <w:p w:rsidR="00BC63C7" w:rsidRPr="00DE0C12" w:rsidRDefault="00BC63C7" w:rsidP="00AE18BD">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Projekcija</w:t>
            </w:r>
          </w:p>
        </w:tc>
        <w:tc>
          <w:tcPr>
            <w:tcW w:w="1421" w:type="dxa"/>
            <w:tcBorders>
              <w:top w:val="single" w:sz="8" w:space="0" w:color="auto"/>
              <w:left w:val="nil"/>
              <w:bottom w:val="nil"/>
              <w:right w:val="single" w:sz="8" w:space="0" w:color="auto"/>
            </w:tcBorders>
            <w:shd w:val="clear" w:color="000000" w:fill="E6E6E6"/>
            <w:vAlign w:val="center"/>
            <w:hideMark/>
          </w:tcPr>
          <w:p w:rsidR="00BC63C7" w:rsidRPr="00DE0C12" w:rsidRDefault="00BC63C7" w:rsidP="00AE18BD">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Projekcija</w:t>
            </w:r>
          </w:p>
        </w:tc>
      </w:tr>
      <w:tr w:rsidR="00BC63C7" w:rsidRPr="00DE0C12" w:rsidTr="00BC63C7">
        <w:trPr>
          <w:trHeight w:val="259"/>
        </w:trPr>
        <w:tc>
          <w:tcPr>
            <w:tcW w:w="1414" w:type="dxa"/>
            <w:vMerge/>
            <w:tcBorders>
              <w:top w:val="single" w:sz="8" w:space="0" w:color="auto"/>
              <w:left w:val="single" w:sz="8" w:space="0" w:color="auto"/>
              <w:bottom w:val="single" w:sz="8" w:space="0" w:color="000000"/>
              <w:right w:val="single" w:sz="8" w:space="0" w:color="auto"/>
            </w:tcBorders>
            <w:vAlign w:val="center"/>
            <w:hideMark/>
          </w:tcPr>
          <w:p w:rsidR="00BC63C7" w:rsidRPr="00DE0C12" w:rsidRDefault="00BC63C7" w:rsidP="00AE18BD">
            <w:pPr>
              <w:rPr>
                <w:rFonts w:ascii="Arial" w:eastAsia="Times New Roman" w:hAnsi="Arial" w:cs="Arial"/>
                <w:b/>
                <w:bCs/>
                <w:color w:val="000000"/>
                <w:sz w:val="18"/>
                <w:szCs w:val="18"/>
                <w:lang w:eastAsia="hr-HR"/>
              </w:rPr>
            </w:pPr>
          </w:p>
        </w:tc>
        <w:tc>
          <w:tcPr>
            <w:tcW w:w="3112" w:type="dxa"/>
            <w:vMerge/>
            <w:tcBorders>
              <w:top w:val="single" w:sz="8" w:space="0" w:color="auto"/>
              <w:left w:val="single" w:sz="8" w:space="0" w:color="auto"/>
              <w:bottom w:val="single" w:sz="8" w:space="0" w:color="000000"/>
              <w:right w:val="single" w:sz="8" w:space="0" w:color="auto"/>
            </w:tcBorders>
            <w:vAlign w:val="center"/>
            <w:hideMark/>
          </w:tcPr>
          <w:p w:rsidR="00BC63C7" w:rsidRPr="00DE0C12" w:rsidRDefault="00BC63C7" w:rsidP="00AE18BD">
            <w:pPr>
              <w:rPr>
                <w:rFonts w:ascii="Arial" w:eastAsia="Times New Roman" w:hAnsi="Arial" w:cs="Arial"/>
                <w:b/>
                <w:bCs/>
                <w:color w:val="000000"/>
                <w:sz w:val="18"/>
                <w:szCs w:val="18"/>
                <w:lang w:eastAsia="hr-HR"/>
              </w:rPr>
            </w:pPr>
          </w:p>
        </w:tc>
        <w:tc>
          <w:tcPr>
            <w:tcW w:w="1358" w:type="dxa"/>
            <w:tcBorders>
              <w:top w:val="nil"/>
              <w:left w:val="nil"/>
              <w:bottom w:val="single" w:sz="8" w:space="0" w:color="auto"/>
              <w:right w:val="single" w:sz="8" w:space="0" w:color="auto"/>
            </w:tcBorders>
            <w:shd w:val="clear" w:color="000000" w:fill="E6E6E6"/>
            <w:vAlign w:val="center"/>
            <w:hideMark/>
          </w:tcPr>
          <w:p w:rsidR="00BC63C7" w:rsidRPr="00DE0C12" w:rsidRDefault="00BC63C7" w:rsidP="00AE18BD">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2024</w:t>
            </w:r>
          </w:p>
        </w:tc>
        <w:tc>
          <w:tcPr>
            <w:tcW w:w="1636" w:type="dxa"/>
            <w:tcBorders>
              <w:top w:val="nil"/>
              <w:left w:val="nil"/>
              <w:bottom w:val="single" w:sz="8" w:space="0" w:color="auto"/>
              <w:right w:val="single" w:sz="8" w:space="0" w:color="auto"/>
            </w:tcBorders>
            <w:shd w:val="clear" w:color="000000" w:fill="E6E6E6"/>
            <w:vAlign w:val="center"/>
            <w:hideMark/>
          </w:tcPr>
          <w:p w:rsidR="00BC63C7" w:rsidRPr="00DE0C12" w:rsidRDefault="00BC63C7" w:rsidP="00AE18BD">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2025.</w:t>
            </w:r>
          </w:p>
        </w:tc>
        <w:tc>
          <w:tcPr>
            <w:tcW w:w="1421" w:type="dxa"/>
            <w:tcBorders>
              <w:top w:val="nil"/>
              <w:left w:val="nil"/>
              <w:bottom w:val="single" w:sz="8" w:space="0" w:color="auto"/>
              <w:right w:val="single" w:sz="8" w:space="0" w:color="auto"/>
            </w:tcBorders>
            <w:shd w:val="clear" w:color="000000" w:fill="E6E6E6"/>
            <w:vAlign w:val="center"/>
            <w:hideMark/>
          </w:tcPr>
          <w:p w:rsidR="00BC63C7" w:rsidRPr="00DE0C12" w:rsidRDefault="00BC63C7" w:rsidP="00AE18BD">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2026.</w:t>
            </w:r>
          </w:p>
        </w:tc>
      </w:tr>
      <w:tr w:rsidR="00BC63C7" w:rsidRPr="00DE0C12" w:rsidTr="00BC63C7">
        <w:trPr>
          <w:trHeight w:hRule="exact" w:val="602"/>
        </w:trPr>
        <w:tc>
          <w:tcPr>
            <w:tcW w:w="1414" w:type="dxa"/>
            <w:tcBorders>
              <w:top w:val="nil"/>
              <w:left w:val="single" w:sz="8" w:space="0" w:color="auto"/>
              <w:bottom w:val="single" w:sz="8" w:space="0" w:color="auto"/>
              <w:right w:val="single" w:sz="8" w:space="0" w:color="auto"/>
            </w:tcBorders>
            <w:shd w:val="clear" w:color="auto" w:fill="auto"/>
            <w:vAlign w:val="center"/>
            <w:hideMark/>
          </w:tcPr>
          <w:p w:rsidR="00BC63C7" w:rsidRPr="00DE0C12" w:rsidRDefault="00BC63C7" w:rsidP="00AE18BD">
            <w:pPr>
              <w:jc w:val="center"/>
              <w:rPr>
                <w:rFonts w:ascii="Arial" w:eastAsia="Times New Roman" w:hAnsi="Arial" w:cs="Arial"/>
                <w:caps/>
                <w:color w:val="000000"/>
                <w:sz w:val="18"/>
                <w:szCs w:val="18"/>
                <w:lang w:eastAsia="hr-HR"/>
              </w:rPr>
            </w:pPr>
            <w:r w:rsidRPr="00DE0C12">
              <w:rPr>
                <w:rFonts w:ascii="Arial" w:eastAsia="Times New Roman" w:hAnsi="Arial" w:cs="Arial"/>
                <w:caps/>
                <w:color w:val="000000"/>
                <w:sz w:val="18"/>
                <w:szCs w:val="18"/>
                <w:lang w:eastAsia="hr-HR"/>
              </w:rPr>
              <w:t>A129008</w:t>
            </w:r>
          </w:p>
        </w:tc>
        <w:tc>
          <w:tcPr>
            <w:tcW w:w="3112" w:type="dxa"/>
            <w:tcBorders>
              <w:top w:val="nil"/>
              <w:left w:val="nil"/>
              <w:bottom w:val="single" w:sz="8" w:space="0" w:color="auto"/>
              <w:right w:val="single" w:sz="8" w:space="0" w:color="auto"/>
            </w:tcBorders>
            <w:shd w:val="clear" w:color="auto" w:fill="auto"/>
            <w:vAlign w:val="center"/>
            <w:hideMark/>
          </w:tcPr>
          <w:p w:rsidR="00BC63C7" w:rsidRPr="00DE0C12" w:rsidRDefault="00BC63C7" w:rsidP="00AE18BD">
            <w:pPr>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Nabava opreme i dodatna ulaganja u zdravstvene objekte</w:t>
            </w:r>
          </w:p>
        </w:tc>
        <w:tc>
          <w:tcPr>
            <w:tcW w:w="1358" w:type="dxa"/>
            <w:tcBorders>
              <w:top w:val="nil"/>
              <w:left w:val="nil"/>
              <w:bottom w:val="single" w:sz="8" w:space="0" w:color="auto"/>
              <w:right w:val="single" w:sz="8" w:space="0" w:color="auto"/>
            </w:tcBorders>
            <w:shd w:val="clear" w:color="auto" w:fill="auto"/>
            <w:vAlign w:val="center"/>
            <w:hideMark/>
          </w:tcPr>
          <w:p w:rsidR="00BC63C7" w:rsidRPr="00DE0C12" w:rsidRDefault="00BC63C7" w:rsidP="00AE18BD">
            <w:pPr>
              <w:jc w:val="right"/>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425.000,00</w:t>
            </w:r>
          </w:p>
        </w:tc>
        <w:tc>
          <w:tcPr>
            <w:tcW w:w="1636" w:type="dxa"/>
            <w:tcBorders>
              <w:top w:val="nil"/>
              <w:left w:val="nil"/>
              <w:bottom w:val="single" w:sz="8" w:space="0" w:color="auto"/>
              <w:right w:val="single" w:sz="8" w:space="0" w:color="auto"/>
            </w:tcBorders>
            <w:shd w:val="clear" w:color="auto" w:fill="auto"/>
            <w:vAlign w:val="center"/>
            <w:hideMark/>
          </w:tcPr>
          <w:p w:rsidR="00BC63C7" w:rsidRPr="00DE0C12" w:rsidRDefault="00BC63C7" w:rsidP="00AE18BD">
            <w:pPr>
              <w:jc w:val="right"/>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54.524</w:t>
            </w:r>
          </w:p>
        </w:tc>
        <w:tc>
          <w:tcPr>
            <w:tcW w:w="1421" w:type="dxa"/>
            <w:tcBorders>
              <w:top w:val="nil"/>
              <w:left w:val="nil"/>
              <w:bottom w:val="single" w:sz="8" w:space="0" w:color="auto"/>
              <w:right w:val="single" w:sz="8" w:space="0" w:color="auto"/>
            </w:tcBorders>
            <w:shd w:val="clear" w:color="auto" w:fill="auto"/>
            <w:vAlign w:val="center"/>
            <w:hideMark/>
          </w:tcPr>
          <w:p w:rsidR="00BC63C7" w:rsidRPr="00DE0C12" w:rsidRDefault="00BC63C7" w:rsidP="00AE18BD">
            <w:pPr>
              <w:jc w:val="right"/>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254.110</w:t>
            </w:r>
          </w:p>
        </w:tc>
      </w:tr>
      <w:tr w:rsidR="00BC63C7" w:rsidRPr="00DE0C12" w:rsidTr="00BC63C7">
        <w:trPr>
          <w:trHeight w:hRule="exact" w:val="436"/>
        </w:trPr>
        <w:tc>
          <w:tcPr>
            <w:tcW w:w="1414" w:type="dxa"/>
            <w:tcBorders>
              <w:top w:val="nil"/>
              <w:left w:val="single" w:sz="8" w:space="0" w:color="auto"/>
              <w:bottom w:val="single" w:sz="8" w:space="0" w:color="auto"/>
              <w:right w:val="single" w:sz="8" w:space="0" w:color="auto"/>
            </w:tcBorders>
            <w:shd w:val="clear" w:color="auto" w:fill="auto"/>
            <w:vAlign w:val="center"/>
          </w:tcPr>
          <w:p w:rsidR="00BC63C7" w:rsidRPr="00DE0C12" w:rsidRDefault="00BC63C7" w:rsidP="00AE18BD">
            <w:pPr>
              <w:jc w:val="center"/>
              <w:rPr>
                <w:rFonts w:ascii="Arial" w:eastAsia="Times New Roman" w:hAnsi="Arial" w:cs="Arial"/>
                <w:caps/>
                <w:color w:val="000000"/>
                <w:sz w:val="18"/>
                <w:szCs w:val="18"/>
                <w:lang w:eastAsia="hr-HR"/>
              </w:rPr>
            </w:pPr>
            <w:r w:rsidRPr="00DE0C12">
              <w:rPr>
                <w:rFonts w:ascii="Arial" w:eastAsia="Times New Roman" w:hAnsi="Arial" w:cs="Arial"/>
                <w:caps/>
                <w:color w:val="000000"/>
                <w:sz w:val="18"/>
                <w:szCs w:val="18"/>
                <w:lang w:eastAsia="hr-HR"/>
              </w:rPr>
              <w:t>K129008</w:t>
            </w:r>
          </w:p>
        </w:tc>
        <w:tc>
          <w:tcPr>
            <w:tcW w:w="3112" w:type="dxa"/>
            <w:tcBorders>
              <w:top w:val="nil"/>
              <w:left w:val="nil"/>
              <w:bottom w:val="single" w:sz="8" w:space="0" w:color="auto"/>
              <w:right w:val="single" w:sz="8" w:space="0" w:color="auto"/>
            </w:tcBorders>
            <w:shd w:val="clear" w:color="auto" w:fill="auto"/>
            <w:vAlign w:val="center"/>
          </w:tcPr>
          <w:p w:rsidR="00BC63C7" w:rsidRPr="00DE0C12" w:rsidRDefault="00BC63C7" w:rsidP="00AE18BD">
            <w:pPr>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Sanacija i rekonstrukcija bazena IV</w:t>
            </w:r>
          </w:p>
        </w:tc>
        <w:tc>
          <w:tcPr>
            <w:tcW w:w="1358" w:type="dxa"/>
            <w:tcBorders>
              <w:top w:val="nil"/>
              <w:left w:val="nil"/>
              <w:bottom w:val="single" w:sz="8" w:space="0" w:color="auto"/>
              <w:right w:val="single" w:sz="8" w:space="0" w:color="auto"/>
            </w:tcBorders>
            <w:shd w:val="clear" w:color="auto" w:fill="auto"/>
            <w:vAlign w:val="center"/>
          </w:tcPr>
          <w:p w:rsidR="00BC63C7" w:rsidRPr="00DE0C12" w:rsidRDefault="00BC63C7" w:rsidP="00AE18BD">
            <w:pPr>
              <w:jc w:val="right"/>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132.723,00</w:t>
            </w:r>
          </w:p>
        </w:tc>
        <w:tc>
          <w:tcPr>
            <w:tcW w:w="1636" w:type="dxa"/>
            <w:tcBorders>
              <w:top w:val="nil"/>
              <w:left w:val="nil"/>
              <w:bottom w:val="single" w:sz="8" w:space="0" w:color="auto"/>
              <w:right w:val="single" w:sz="8" w:space="0" w:color="auto"/>
            </w:tcBorders>
            <w:shd w:val="clear" w:color="auto" w:fill="auto"/>
            <w:vAlign w:val="center"/>
          </w:tcPr>
          <w:p w:rsidR="00BC63C7" w:rsidRPr="00DE0C12" w:rsidRDefault="00BC63C7" w:rsidP="00AE18BD">
            <w:pPr>
              <w:jc w:val="right"/>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0,00</w:t>
            </w:r>
          </w:p>
        </w:tc>
        <w:tc>
          <w:tcPr>
            <w:tcW w:w="1421" w:type="dxa"/>
            <w:tcBorders>
              <w:top w:val="nil"/>
              <w:left w:val="nil"/>
              <w:bottom w:val="single" w:sz="8" w:space="0" w:color="auto"/>
              <w:right w:val="single" w:sz="8" w:space="0" w:color="auto"/>
            </w:tcBorders>
            <w:shd w:val="clear" w:color="auto" w:fill="auto"/>
            <w:vAlign w:val="center"/>
          </w:tcPr>
          <w:p w:rsidR="00BC63C7" w:rsidRPr="00DE0C12" w:rsidRDefault="00BC63C7" w:rsidP="00AE18BD">
            <w:pPr>
              <w:jc w:val="right"/>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0,00</w:t>
            </w:r>
          </w:p>
        </w:tc>
      </w:tr>
      <w:tr w:rsidR="00BC63C7" w:rsidRPr="00DE0C12" w:rsidTr="00BC63C7">
        <w:trPr>
          <w:trHeight w:hRule="exact" w:val="259"/>
        </w:trPr>
        <w:tc>
          <w:tcPr>
            <w:tcW w:w="1414" w:type="dxa"/>
            <w:tcBorders>
              <w:top w:val="nil"/>
              <w:left w:val="single" w:sz="8" w:space="0" w:color="auto"/>
              <w:bottom w:val="single" w:sz="8" w:space="0" w:color="auto"/>
              <w:right w:val="single" w:sz="8" w:space="0" w:color="auto"/>
            </w:tcBorders>
            <w:shd w:val="clear" w:color="000000" w:fill="E6E6E6"/>
            <w:vAlign w:val="center"/>
            <w:hideMark/>
          </w:tcPr>
          <w:p w:rsidR="00BC63C7" w:rsidRPr="00DE0C12" w:rsidRDefault="00BC63C7" w:rsidP="00AE18BD">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 </w:t>
            </w:r>
          </w:p>
        </w:tc>
        <w:tc>
          <w:tcPr>
            <w:tcW w:w="3112" w:type="dxa"/>
            <w:tcBorders>
              <w:top w:val="nil"/>
              <w:left w:val="nil"/>
              <w:bottom w:val="single" w:sz="8" w:space="0" w:color="auto"/>
              <w:right w:val="single" w:sz="8" w:space="0" w:color="auto"/>
            </w:tcBorders>
            <w:shd w:val="clear" w:color="000000" w:fill="E6E6E6"/>
            <w:vAlign w:val="center"/>
            <w:hideMark/>
          </w:tcPr>
          <w:p w:rsidR="00BC63C7" w:rsidRPr="00DE0C12" w:rsidRDefault="00BC63C7" w:rsidP="00AE18BD">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Ukupno program:</w:t>
            </w:r>
          </w:p>
        </w:tc>
        <w:tc>
          <w:tcPr>
            <w:tcW w:w="1358" w:type="dxa"/>
            <w:tcBorders>
              <w:top w:val="nil"/>
              <w:left w:val="nil"/>
              <w:bottom w:val="single" w:sz="8" w:space="0" w:color="auto"/>
              <w:right w:val="single" w:sz="8" w:space="0" w:color="auto"/>
            </w:tcBorders>
            <w:shd w:val="clear" w:color="000000" w:fill="E6E6E6"/>
            <w:vAlign w:val="center"/>
            <w:hideMark/>
          </w:tcPr>
          <w:p w:rsidR="00BC63C7" w:rsidRPr="00DE0C12" w:rsidRDefault="00BC63C7" w:rsidP="00AE18BD">
            <w:pPr>
              <w:jc w:val="right"/>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557.723,00</w:t>
            </w:r>
          </w:p>
        </w:tc>
        <w:tc>
          <w:tcPr>
            <w:tcW w:w="1636" w:type="dxa"/>
            <w:tcBorders>
              <w:top w:val="nil"/>
              <w:left w:val="nil"/>
              <w:bottom w:val="single" w:sz="8" w:space="0" w:color="auto"/>
              <w:right w:val="single" w:sz="8" w:space="0" w:color="auto"/>
            </w:tcBorders>
            <w:shd w:val="clear" w:color="000000" w:fill="E6E6E6"/>
            <w:vAlign w:val="center"/>
            <w:hideMark/>
          </w:tcPr>
          <w:p w:rsidR="00BC63C7" w:rsidRPr="00DE0C12" w:rsidRDefault="00BC63C7" w:rsidP="00AE18BD">
            <w:pPr>
              <w:jc w:val="right"/>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54.524</w:t>
            </w:r>
          </w:p>
        </w:tc>
        <w:tc>
          <w:tcPr>
            <w:tcW w:w="1421" w:type="dxa"/>
            <w:tcBorders>
              <w:top w:val="nil"/>
              <w:left w:val="nil"/>
              <w:bottom w:val="single" w:sz="8" w:space="0" w:color="auto"/>
              <w:right w:val="single" w:sz="8" w:space="0" w:color="auto"/>
            </w:tcBorders>
            <w:shd w:val="clear" w:color="000000" w:fill="E6E6E6"/>
            <w:vAlign w:val="center"/>
            <w:hideMark/>
          </w:tcPr>
          <w:p w:rsidR="00BC63C7" w:rsidRPr="00DE0C12" w:rsidRDefault="00BC63C7" w:rsidP="00AE18BD">
            <w:pPr>
              <w:jc w:val="right"/>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254.110</w:t>
            </w:r>
          </w:p>
        </w:tc>
      </w:tr>
    </w:tbl>
    <w:p w:rsidR="00BC63C7" w:rsidRDefault="00BC63C7" w:rsidP="00E60B2F">
      <w:pPr>
        <w:spacing w:before="120" w:after="120"/>
        <w:rPr>
          <w:rFonts w:cs="Arial"/>
          <w:color w:val="000000"/>
        </w:rPr>
      </w:pPr>
    </w:p>
    <w:p w:rsidR="00BC63C7" w:rsidRDefault="00BC63C7" w:rsidP="00E60B2F">
      <w:pPr>
        <w:spacing w:before="120" w:after="120"/>
        <w:rPr>
          <w:rFonts w:cs="Arial"/>
          <w:color w:val="000000"/>
        </w:rPr>
      </w:pPr>
    </w:p>
    <w:p w:rsidR="00BC63C7" w:rsidRDefault="00BC63C7" w:rsidP="00E60B2F">
      <w:pPr>
        <w:spacing w:before="120" w:after="120"/>
        <w:rPr>
          <w:rFonts w:cs="Arial"/>
          <w:color w:val="000000"/>
        </w:rPr>
      </w:pPr>
    </w:p>
    <w:p w:rsidR="00F34206" w:rsidRDefault="00F34206" w:rsidP="00E60B2F">
      <w:pPr>
        <w:spacing w:before="120" w:after="120"/>
        <w:rPr>
          <w:rFonts w:cs="Arial"/>
          <w:color w:val="000000"/>
        </w:rPr>
      </w:pPr>
    </w:p>
    <w:p w:rsidR="00F34206" w:rsidRDefault="00F34206" w:rsidP="00E60B2F">
      <w:pPr>
        <w:spacing w:before="120" w:after="120"/>
        <w:rPr>
          <w:rFonts w:cs="Arial"/>
          <w:color w:val="000000"/>
        </w:rPr>
      </w:pPr>
    </w:p>
    <w:p w:rsidR="00F34206" w:rsidRDefault="00F34206" w:rsidP="00E60B2F">
      <w:pPr>
        <w:spacing w:before="120" w:after="120"/>
        <w:rPr>
          <w:rFonts w:cs="Arial"/>
          <w:color w:val="000000"/>
        </w:rPr>
      </w:pPr>
    </w:p>
    <w:p w:rsidR="00BC63C7" w:rsidRPr="00E60B2F" w:rsidRDefault="00BC63C7" w:rsidP="00E60B2F">
      <w:pPr>
        <w:spacing w:before="120" w:after="120"/>
        <w:rPr>
          <w:rFonts w:cs="Arial"/>
          <w:color w:val="000000"/>
        </w:rPr>
      </w:pPr>
    </w:p>
    <w:p w:rsidR="00E60B2F" w:rsidRPr="00EA4304" w:rsidRDefault="00E60B2F" w:rsidP="00E60B2F">
      <w:pPr>
        <w:rPr>
          <w:rFonts w:ascii="Arial" w:hAnsi="Arial" w:cs="Arial"/>
          <w:b/>
          <w:color w:val="000000"/>
          <w:sz w:val="18"/>
          <w:szCs w:val="18"/>
        </w:rPr>
      </w:pPr>
    </w:p>
    <w:p w:rsidR="00980A72" w:rsidRDefault="00980A72" w:rsidP="000579EE">
      <w:pPr>
        <w:spacing w:after="0" w:line="240" w:lineRule="auto"/>
        <w:rPr>
          <w:rFonts w:eastAsia="Times New Roman" w:cs="Arial"/>
          <w:lang w:eastAsia="hr-HR"/>
        </w:rPr>
      </w:pPr>
    </w:p>
    <w:p w:rsidR="00964017" w:rsidRDefault="00964017" w:rsidP="00964017">
      <w:pPr>
        <w:keepNext/>
        <w:keepLines/>
        <w:spacing w:before="200" w:after="0" w:line="240" w:lineRule="auto"/>
        <w:outlineLvl w:val="2"/>
        <w:rPr>
          <w:rFonts w:eastAsia="Times New Roman" w:cs="Times New Roman"/>
          <w:b/>
          <w:bCs/>
          <w:color w:val="000000" w:themeColor="text1"/>
        </w:rPr>
      </w:pPr>
      <w:bookmarkStart w:id="0" w:name="_Toc525721141"/>
      <w:bookmarkStart w:id="1" w:name="_Toc54940534"/>
      <w:r w:rsidRPr="00964017">
        <w:rPr>
          <w:rFonts w:eastAsia="Times New Roman" w:cs="Times New Roman"/>
          <w:b/>
          <w:bCs/>
          <w:color w:val="000000" w:themeColor="text1"/>
        </w:rPr>
        <w:lastRenderedPageBreak/>
        <w:t>Tablica 1. Planirani</w:t>
      </w:r>
      <w:r w:rsidR="009C3517">
        <w:rPr>
          <w:rFonts w:eastAsia="Times New Roman" w:cs="Times New Roman"/>
          <w:b/>
          <w:bCs/>
          <w:color w:val="000000" w:themeColor="text1"/>
        </w:rPr>
        <w:t xml:space="preserve"> broj b.o. dana u razdoblju 2024.-2026</w:t>
      </w:r>
      <w:r w:rsidRPr="00964017">
        <w:rPr>
          <w:rFonts w:eastAsia="Times New Roman" w:cs="Times New Roman"/>
          <w:b/>
          <w:bCs/>
          <w:color w:val="000000" w:themeColor="text1"/>
        </w:rPr>
        <w:t>. godine</w:t>
      </w:r>
      <w:bookmarkEnd w:id="0"/>
      <w:bookmarkEnd w:id="1"/>
    </w:p>
    <w:p w:rsidR="002B2B64" w:rsidRDefault="002B2B64" w:rsidP="00964017">
      <w:pPr>
        <w:keepNext/>
        <w:keepLines/>
        <w:spacing w:before="200" w:after="0" w:line="240" w:lineRule="auto"/>
        <w:outlineLvl w:val="2"/>
        <w:rPr>
          <w:rFonts w:eastAsia="Times New Roman" w:cs="Times New Roman"/>
          <w:b/>
          <w:bCs/>
          <w:color w:val="000000" w:themeColor="text1"/>
        </w:rPr>
      </w:pPr>
    </w:p>
    <w:tbl>
      <w:tblPr>
        <w:tblW w:w="9815" w:type="dxa"/>
        <w:tblInd w:w="-10" w:type="dxa"/>
        <w:tblLayout w:type="fixed"/>
        <w:tblLook w:val="04A0" w:firstRow="1" w:lastRow="0" w:firstColumn="1" w:lastColumn="0" w:noHBand="0" w:noVBand="1"/>
      </w:tblPr>
      <w:tblGrid>
        <w:gridCol w:w="577"/>
        <w:gridCol w:w="1833"/>
        <w:gridCol w:w="1134"/>
        <w:gridCol w:w="1134"/>
        <w:gridCol w:w="1134"/>
        <w:gridCol w:w="1134"/>
        <w:gridCol w:w="851"/>
        <w:gridCol w:w="850"/>
        <w:gridCol w:w="1168"/>
      </w:tblGrid>
      <w:tr w:rsidR="00F34206" w:rsidRPr="002B2B64" w:rsidTr="00F34206">
        <w:trPr>
          <w:trHeight w:val="564"/>
        </w:trPr>
        <w:tc>
          <w:tcPr>
            <w:tcW w:w="5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B2B64" w:rsidRPr="002B2B64" w:rsidRDefault="002B2B64" w:rsidP="002B2B64">
            <w:pPr>
              <w:spacing w:after="0" w:line="240" w:lineRule="auto"/>
              <w:jc w:val="center"/>
              <w:rPr>
                <w:rFonts w:ascii="Calibri" w:eastAsia="Times New Roman" w:hAnsi="Calibri" w:cs="Calibri"/>
                <w:b/>
                <w:bCs/>
                <w:color w:val="000000"/>
                <w:sz w:val="20"/>
                <w:szCs w:val="20"/>
                <w:lang w:eastAsia="hr-HR"/>
              </w:rPr>
            </w:pPr>
            <w:r w:rsidRPr="002B2B64">
              <w:rPr>
                <w:rFonts w:ascii="Calibri" w:eastAsia="Times New Roman" w:hAnsi="Calibri" w:cs="Calibri"/>
                <w:b/>
                <w:bCs/>
                <w:color w:val="000000"/>
                <w:sz w:val="20"/>
                <w:szCs w:val="20"/>
                <w:lang w:eastAsia="hr-HR"/>
              </w:rPr>
              <w:t>R.b</w:t>
            </w:r>
          </w:p>
        </w:tc>
        <w:tc>
          <w:tcPr>
            <w:tcW w:w="1833" w:type="dxa"/>
            <w:tcBorders>
              <w:top w:val="single" w:sz="8" w:space="0" w:color="auto"/>
              <w:left w:val="nil"/>
              <w:bottom w:val="single" w:sz="8" w:space="0" w:color="auto"/>
              <w:right w:val="single" w:sz="8" w:space="0" w:color="auto"/>
            </w:tcBorders>
            <w:shd w:val="clear" w:color="auto" w:fill="auto"/>
            <w:vAlign w:val="center"/>
            <w:hideMark/>
          </w:tcPr>
          <w:p w:rsidR="002B2B64" w:rsidRPr="002B2B64" w:rsidRDefault="002B2B64" w:rsidP="002B2B64">
            <w:pPr>
              <w:spacing w:after="0" w:line="240" w:lineRule="auto"/>
              <w:jc w:val="center"/>
              <w:rPr>
                <w:rFonts w:ascii="Calibri" w:eastAsia="Times New Roman" w:hAnsi="Calibri" w:cs="Calibri"/>
                <w:b/>
                <w:bCs/>
                <w:color w:val="000000"/>
                <w:sz w:val="20"/>
                <w:szCs w:val="20"/>
                <w:lang w:eastAsia="hr-HR"/>
              </w:rPr>
            </w:pPr>
            <w:r w:rsidRPr="002B2B64">
              <w:rPr>
                <w:rFonts w:ascii="Calibri" w:eastAsia="Times New Roman" w:hAnsi="Calibri" w:cs="Calibri"/>
                <w:b/>
                <w:bCs/>
                <w:color w:val="000000"/>
                <w:sz w:val="20"/>
                <w:szCs w:val="20"/>
                <w:lang w:eastAsia="hr-HR"/>
              </w:rPr>
              <w:t>Pokazatelj rezultata</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2B2B64" w:rsidRPr="002B2B64" w:rsidRDefault="002B2B64" w:rsidP="002B2B64">
            <w:pPr>
              <w:spacing w:after="0" w:line="240" w:lineRule="auto"/>
              <w:jc w:val="center"/>
              <w:rPr>
                <w:rFonts w:ascii="Calibri" w:eastAsia="Times New Roman" w:hAnsi="Calibri" w:cs="Calibri"/>
                <w:b/>
                <w:bCs/>
                <w:color w:val="000000"/>
                <w:sz w:val="20"/>
                <w:szCs w:val="20"/>
                <w:lang w:eastAsia="hr-HR"/>
              </w:rPr>
            </w:pPr>
            <w:r w:rsidRPr="002B2B64">
              <w:rPr>
                <w:rFonts w:ascii="Calibri" w:eastAsia="Times New Roman" w:hAnsi="Calibri" w:cs="Calibri"/>
                <w:b/>
                <w:bCs/>
                <w:color w:val="000000"/>
                <w:sz w:val="20"/>
                <w:szCs w:val="20"/>
                <w:lang w:eastAsia="hr-HR"/>
              </w:rPr>
              <w:t>Procjena 2023</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2B2B64" w:rsidRPr="002B2B64" w:rsidRDefault="002B2B64" w:rsidP="002B2B64">
            <w:pPr>
              <w:spacing w:after="0" w:line="240" w:lineRule="auto"/>
              <w:jc w:val="center"/>
              <w:rPr>
                <w:rFonts w:ascii="Calibri" w:eastAsia="Times New Roman" w:hAnsi="Calibri" w:cs="Calibri"/>
                <w:b/>
                <w:bCs/>
                <w:color w:val="000000"/>
                <w:sz w:val="20"/>
                <w:szCs w:val="20"/>
                <w:lang w:eastAsia="hr-HR"/>
              </w:rPr>
            </w:pPr>
            <w:r w:rsidRPr="002B2B64">
              <w:rPr>
                <w:rFonts w:ascii="Calibri" w:eastAsia="Times New Roman" w:hAnsi="Calibri" w:cs="Calibri"/>
                <w:b/>
                <w:bCs/>
                <w:color w:val="000000"/>
                <w:sz w:val="20"/>
                <w:szCs w:val="20"/>
                <w:lang w:eastAsia="hr-HR"/>
              </w:rPr>
              <w:t>Plan 2024.</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2B2B64" w:rsidRPr="002B2B64" w:rsidRDefault="002B2B64" w:rsidP="002B2B64">
            <w:pPr>
              <w:spacing w:after="0" w:line="240" w:lineRule="auto"/>
              <w:jc w:val="center"/>
              <w:rPr>
                <w:rFonts w:ascii="Calibri" w:eastAsia="Times New Roman" w:hAnsi="Calibri" w:cs="Calibri"/>
                <w:b/>
                <w:bCs/>
                <w:color w:val="000000"/>
                <w:sz w:val="20"/>
                <w:szCs w:val="20"/>
                <w:lang w:eastAsia="hr-HR"/>
              </w:rPr>
            </w:pPr>
            <w:r w:rsidRPr="002B2B64">
              <w:rPr>
                <w:rFonts w:ascii="Calibri" w:eastAsia="Times New Roman" w:hAnsi="Calibri" w:cs="Calibri"/>
                <w:b/>
                <w:bCs/>
                <w:color w:val="000000"/>
                <w:sz w:val="20"/>
                <w:szCs w:val="20"/>
                <w:lang w:eastAsia="hr-HR"/>
              </w:rPr>
              <w:t>Plan 2025.</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2B2B64" w:rsidRPr="002B2B64" w:rsidRDefault="002B2B64" w:rsidP="002B2B64">
            <w:pPr>
              <w:spacing w:after="0" w:line="240" w:lineRule="auto"/>
              <w:jc w:val="center"/>
              <w:rPr>
                <w:rFonts w:ascii="Calibri" w:eastAsia="Times New Roman" w:hAnsi="Calibri" w:cs="Calibri"/>
                <w:b/>
                <w:bCs/>
                <w:color w:val="000000"/>
                <w:sz w:val="20"/>
                <w:szCs w:val="20"/>
                <w:lang w:eastAsia="hr-HR"/>
              </w:rPr>
            </w:pPr>
            <w:r w:rsidRPr="002B2B64">
              <w:rPr>
                <w:rFonts w:ascii="Calibri" w:eastAsia="Times New Roman" w:hAnsi="Calibri" w:cs="Calibri"/>
                <w:b/>
                <w:bCs/>
                <w:color w:val="000000"/>
                <w:sz w:val="20"/>
                <w:szCs w:val="20"/>
                <w:lang w:eastAsia="hr-HR"/>
              </w:rPr>
              <w:t>Plan 2026</w:t>
            </w:r>
          </w:p>
        </w:tc>
        <w:tc>
          <w:tcPr>
            <w:tcW w:w="851" w:type="dxa"/>
            <w:tcBorders>
              <w:top w:val="single" w:sz="8" w:space="0" w:color="auto"/>
              <w:left w:val="nil"/>
              <w:bottom w:val="single" w:sz="8" w:space="0" w:color="auto"/>
              <w:right w:val="nil"/>
            </w:tcBorders>
            <w:shd w:val="clear" w:color="auto" w:fill="auto"/>
            <w:vAlign w:val="center"/>
            <w:hideMark/>
          </w:tcPr>
          <w:p w:rsidR="002B2B64" w:rsidRPr="002B2B64" w:rsidRDefault="002B2B64" w:rsidP="002B2B64">
            <w:pPr>
              <w:spacing w:after="0" w:line="240" w:lineRule="auto"/>
              <w:jc w:val="center"/>
              <w:rPr>
                <w:rFonts w:ascii="Calibri" w:eastAsia="Times New Roman" w:hAnsi="Calibri" w:cs="Calibri"/>
                <w:b/>
                <w:bCs/>
                <w:color w:val="000000"/>
                <w:sz w:val="14"/>
                <w:szCs w:val="14"/>
                <w:lang w:eastAsia="hr-HR"/>
              </w:rPr>
            </w:pPr>
            <w:r w:rsidRPr="002B2B64">
              <w:rPr>
                <w:rFonts w:ascii="Calibri" w:eastAsia="Times New Roman" w:hAnsi="Calibri" w:cs="Calibri"/>
                <w:b/>
                <w:bCs/>
                <w:color w:val="000000"/>
                <w:sz w:val="14"/>
                <w:szCs w:val="14"/>
                <w:lang w:eastAsia="hr-HR"/>
              </w:rPr>
              <w:t>Indeks 2024/2023</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B64" w:rsidRPr="002B2B64" w:rsidRDefault="002B2B64" w:rsidP="002B2B64">
            <w:pPr>
              <w:spacing w:after="0" w:line="240" w:lineRule="auto"/>
              <w:jc w:val="center"/>
              <w:rPr>
                <w:rFonts w:ascii="Calibri" w:eastAsia="Times New Roman" w:hAnsi="Calibri" w:cs="Calibri"/>
                <w:b/>
                <w:bCs/>
                <w:color w:val="000000"/>
                <w:sz w:val="14"/>
                <w:szCs w:val="14"/>
                <w:lang w:eastAsia="hr-HR"/>
              </w:rPr>
            </w:pPr>
            <w:r w:rsidRPr="002B2B64">
              <w:rPr>
                <w:rFonts w:ascii="Calibri" w:eastAsia="Times New Roman" w:hAnsi="Calibri" w:cs="Calibri"/>
                <w:b/>
                <w:bCs/>
                <w:color w:val="000000"/>
                <w:sz w:val="14"/>
                <w:szCs w:val="14"/>
                <w:lang w:eastAsia="hr-HR"/>
              </w:rPr>
              <w:t>Indeks 2025/2024</w:t>
            </w:r>
          </w:p>
        </w:tc>
        <w:tc>
          <w:tcPr>
            <w:tcW w:w="1168" w:type="dxa"/>
            <w:tcBorders>
              <w:top w:val="single" w:sz="8" w:space="0" w:color="auto"/>
              <w:left w:val="nil"/>
              <w:bottom w:val="single" w:sz="8" w:space="0" w:color="auto"/>
              <w:right w:val="single" w:sz="8" w:space="0" w:color="auto"/>
            </w:tcBorders>
            <w:shd w:val="clear" w:color="auto" w:fill="auto"/>
            <w:vAlign w:val="center"/>
            <w:hideMark/>
          </w:tcPr>
          <w:p w:rsidR="002B2B64" w:rsidRPr="002B2B64" w:rsidRDefault="002B2B64" w:rsidP="002B2B64">
            <w:pPr>
              <w:spacing w:after="0" w:line="240" w:lineRule="auto"/>
              <w:jc w:val="center"/>
              <w:rPr>
                <w:rFonts w:ascii="Calibri" w:eastAsia="Times New Roman" w:hAnsi="Calibri" w:cs="Calibri"/>
                <w:b/>
                <w:bCs/>
                <w:color w:val="000000"/>
                <w:sz w:val="14"/>
                <w:szCs w:val="14"/>
                <w:lang w:eastAsia="hr-HR"/>
              </w:rPr>
            </w:pPr>
            <w:r w:rsidRPr="002B2B64">
              <w:rPr>
                <w:rFonts w:ascii="Calibri" w:eastAsia="Times New Roman" w:hAnsi="Calibri" w:cs="Calibri"/>
                <w:b/>
                <w:bCs/>
                <w:color w:val="000000"/>
                <w:sz w:val="14"/>
                <w:szCs w:val="14"/>
                <w:lang w:eastAsia="hr-HR"/>
              </w:rPr>
              <w:t>Indeks 2026/2025</w:t>
            </w:r>
          </w:p>
        </w:tc>
      </w:tr>
      <w:tr w:rsidR="00F34206" w:rsidRPr="002B2B64" w:rsidTr="009C3517">
        <w:trPr>
          <w:trHeight w:val="339"/>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2B2B64" w:rsidRPr="002B2B64" w:rsidRDefault="002B2B64" w:rsidP="002B2B64">
            <w:pPr>
              <w:spacing w:after="0" w:line="240" w:lineRule="auto"/>
              <w:jc w:val="center"/>
              <w:rPr>
                <w:rFonts w:ascii="Calibri" w:eastAsia="Times New Roman" w:hAnsi="Calibri" w:cs="Calibri"/>
                <w:color w:val="000000"/>
                <w:sz w:val="20"/>
                <w:szCs w:val="20"/>
                <w:lang w:eastAsia="hr-HR"/>
              </w:rPr>
            </w:pPr>
            <w:r w:rsidRPr="002B2B64">
              <w:rPr>
                <w:rFonts w:ascii="Calibri" w:eastAsia="Times New Roman" w:hAnsi="Calibri" w:cs="Calibri"/>
                <w:color w:val="000000"/>
                <w:sz w:val="20"/>
                <w:szCs w:val="20"/>
                <w:lang w:eastAsia="hr-HR"/>
              </w:rPr>
              <w:t>1.</w:t>
            </w:r>
          </w:p>
        </w:tc>
        <w:tc>
          <w:tcPr>
            <w:tcW w:w="1833" w:type="dxa"/>
            <w:tcBorders>
              <w:top w:val="nil"/>
              <w:left w:val="nil"/>
              <w:bottom w:val="single" w:sz="8" w:space="0" w:color="auto"/>
              <w:right w:val="single" w:sz="8" w:space="0" w:color="auto"/>
            </w:tcBorders>
            <w:shd w:val="clear" w:color="auto" w:fill="auto"/>
            <w:noWrap/>
            <w:vAlign w:val="center"/>
            <w:hideMark/>
          </w:tcPr>
          <w:p w:rsidR="002B2B64" w:rsidRPr="002B2B64" w:rsidRDefault="002B2B64" w:rsidP="002B2B64">
            <w:pPr>
              <w:spacing w:after="0" w:line="240" w:lineRule="auto"/>
              <w:rPr>
                <w:rFonts w:ascii="Calibri" w:eastAsia="Times New Roman" w:hAnsi="Calibri" w:cs="Calibri"/>
                <w:color w:val="000000"/>
                <w:sz w:val="20"/>
                <w:szCs w:val="20"/>
                <w:lang w:eastAsia="hr-HR"/>
              </w:rPr>
            </w:pPr>
            <w:r w:rsidRPr="002B2B64">
              <w:rPr>
                <w:rFonts w:ascii="Calibri" w:eastAsia="Times New Roman" w:hAnsi="Calibri" w:cs="Calibri"/>
                <w:color w:val="000000"/>
                <w:sz w:val="20"/>
                <w:szCs w:val="20"/>
                <w:lang w:eastAsia="hr-HR"/>
              </w:rPr>
              <w:t>HZZO - korisnici</w:t>
            </w:r>
          </w:p>
        </w:tc>
        <w:tc>
          <w:tcPr>
            <w:tcW w:w="1134" w:type="dxa"/>
            <w:tcBorders>
              <w:top w:val="nil"/>
              <w:left w:val="nil"/>
              <w:bottom w:val="single" w:sz="8" w:space="0" w:color="auto"/>
              <w:right w:val="single" w:sz="8" w:space="0" w:color="auto"/>
            </w:tcBorders>
            <w:shd w:val="clear" w:color="auto" w:fill="auto"/>
            <w:noWrap/>
            <w:vAlign w:val="center"/>
            <w:hideMark/>
          </w:tcPr>
          <w:p w:rsidR="002B2B64" w:rsidRPr="002B2B64" w:rsidRDefault="002B2B64" w:rsidP="009C3517">
            <w:pPr>
              <w:spacing w:after="0" w:line="240" w:lineRule="auto"/>
              <w:jc w:val="right"/>
              <w:rPr>
                <w:rFonts w:ascii="Calibri" w:eastAsia="Times New Roman" w:hAnsi="Calibri" w:cs="Calibri"/>
                <w:color w:val="000000"/>
                <w:sz w:val="20"/>
                <w:szCs w:val="20"/>
                <w:lang w:eastAsia="hr-HR"/>
              </w:rPr>
            </w:pPr>
            <w:r w:rsidRPr="002B2B64">
              <w:rPr>
                <w:rFonts w:ascii="Calibri" w:eastAsia="Times New Roman" w:hAnsi="Calibri" w:cs="Calibri"/>
                <w:color w:val="000000"/>
                <w:sz w:val="20"/>
                <w:szCs w:val="20"/>
                <w:lang w:eastAsia="hr-HR"/>
              </w:rPr>
              <w:t>161.414</w:t>
            </w:r>
          </w:p>
        </w:tc>
        <w:tc>
          <w:tcPr>
            <w:tcW w:w="1134" w:type="dxa"/>
            <w:tcBorders>
              <w:top w:val="nil"/>
              <w:left w:val="nil"/>
              <w:bottom w:val="single" w:sz="8" w:space="0" w:color="auto"/>
              <w:right w:val="single" w:sz="8" w:space="0" w:color="auto"/>
            </w:tcBorders>
            <w:shd w:val="clear" w:color="auto" w:fill="auto"/>
            <w:noWrap/>
            <w:vAlign w:val="center"/>
            <w:hideMark/>
          </w:tcPr>
          <w:p w:rsidR="002B2B64" w:rsidRPr="002B2B64" w:rsidRDefault="002B2B64" w:rsidP="009C3517">
            <w:pPr>
              <w:spacing w:after="0" w:line="240" w:lineRule="auto"/>
              <w:jc w:val="right"/>
              <w:rPr>
                <w:rFonts w:ascii="Calibri" w:eastAsia="Times New Roman" w:hAnsi="Calibri" w:cs="Calibri"/>
                <w:color w:val="000000"/>
                <w:sz w:val="20"/>
                <w:szCs w:val="20"/>
                <w:lang w:eastAsia="hr-HR"/>
              </w:rPr>
            </w:pPr>
            <w:r w:rsidRPr="002B2B64">
              <w:rPr>
                <w:rFonts w:ascii="Calibri" w:eastAsia="Times New Roman" w:hAnsi="Calibri" w:cs="Calibri"/>
                <w:color w:val="000000"/>
                <w:sz w:val="20"/>
                <w:szCs w:val="20"/>
                <w:lang w:eastAsia="hr-HR"/>
              </w:rPr>
              <w:t>163.879</w:t>
            </w:r>
          </w:p>
        </w:tc>
        <w:tc>
          <w:tcPr>
            <w:tcW w:w="1134" w:type="dxa"/>
            <w:tcBorders>
              <w:top w:val="nil"/>
              <w:left w:val="nil"/>
              <w:bottom w:val="single" w:sz="8" w:space="0" w:color="auto"/>
              <w:right w:val="single" w:sz="8" w:space="0" w:color="auto"/>
            </w:tcBorders>
            <w:shd w:val="clear" w:color="auto" w:fill="auto"/>
            <w:noWrap/>
            <w:vAlign w:val="center"/>
            <w:hideMark/>
          </w:tcPr>
          <w:p w:rsidR="002B2B64" w:rsidRPr="002B2B64" w:rsidRDefault="002B2B64" w:rsidP="009C3517">
            <w:pPr>
              <w:spacing w:after="0" w:line="240" w:lineRule="auto"/>
              <w:jc w:val="right"/>
              <w:rPr>
                <w:rFonts w:ascii="Calibri" w:eastAsia="Times New Roman" w:hAnsi="Calibri" w:cs="Calibri"/>
                <w:color w:val="000000"/>
                <w:sz w:val="20"/>
                <w:szCs w:val="20"/>
                <w:lang w:eastAsia="hr-HR"/>
              </w:rPr>
            </w:pPr>
            <w:r w:rsidRPr="002B2B64">
              <w:rPr>
                <w:rFonts w:ascii="Calibri" w:eastAsia="Times New Roman" w:hAnsi="Calibri" w:cs="Calibri"/>
                <w:color w:val="000000"/>
                <w:sz w:val="20"/>
                <w:szCs w:val="20"/>
                <w:lang w:eastAsia="hr-HR"/>
              </w:rPr>
              <w:t>167.157</w:t>
            </w:r>
          </w:p>
        </w:tc>
        <w:tc>
          <w:tcPr>
            <w:tcW w:w="1134" w:type="dxa"/>
            <w:tcBorders>
              <w:top w:val="nil"/>
              <w:left w:val="nil"/>
              <w:bottom w:val="single" w:sz="8" w:space="0" w:color="auto"/>
              <w:right w:val="single" w:sz="8" w:space="0" w:color="auto"/>
            </w:tcBorders>
            <w:shd w:val="clear" w:color="auto" w:fill="auto"/>
            <w:noWrap/>
            <w:vAlign w:val="center"/>
            <w:hideMark/>
          </w:tcPr>
          <w:p w:rsidR="002B2B64" w:rsidRPr="002B2B64" w:rsidRDefault="002B2B64" w:rsidP="009C3517">
            <w:pPr>
              <w:spacing w:after="0" w:line="240" w:lineRule="auto"/>
              <w:jc w:val="right"/>
              <w:rPr>
                <w:rFonts w:ascii="Calibri" w:eastAsia="Times New Roman" w:hAnsi="Calibri" w:cs="Calibri"/>
                <w:color w:val="000000"/>
                <w:sz w:val="20"/>
                <w:szCs w:val="20"/>
                <w:lang w:eastAsia="hr-HR"/>
              </w:rPr>
            </w:pPr>
            <w:r w:rsidRPr="002B2B64">
              <w:rPr>
                <w:rFonts w:ascii="Calibri" w:eastAsia="Times New Roman" w:hAnsi="Calibri" w:cs="Calibri"/>
                <w:color w:val="000000"/>
                <w:sz w:val="20"/>
                <w:szCs w:val="20"/>
                <w:lang w:eastAsia="hr-HR"/>
              </w:rPr>
              <w:t>170.500</w:t>
            </w:r>
          </w:p>
        </w:tc>
        <w:tc>
          <w:tcPr>
            <w:tcW w:w="851" w:type="dxa"/>
            <w:tcBorders>
              <w:top w:val="nil"/>
              <w:left w:val="nil"/>
              <w:bottom w:val="single" w:sz="8" w:space="0" w:color="auto"/>
              <w:right w:val="nil"/>
            </w:tcBorders>
            <w:shd w:val="clear" w:color="auto" w:fill="auto"/>
            <w:noWrap/>
            <w:vAlign w:val="center"/>
            <w:hideMark/>
          </w:tcPr>
          <w:p w:rsidR="002B2B64" w:rsidRPr="002B2B64" w:rsidRDefault="002B2B64" w:rsidP="009C3517">
            <w:pPr>
              <w:spacing w:after="0" w:line="240" w:lineRule="auto"/>
              <w:jc w:val="right"/>
              <w:rPr>
                <w:rFonts w:ascii="Calibri" w:eastAsia="Times New Roman" w:hAnsi="Calibri" w:cs="Calibri"/>
                <w:color w:val="000000"/>
                <w:sz w:val="20"/>
                <w:szCs w:val="20"/>
                <w:lang w:eastAsia="hr-HR"/>
              </w:rPr>
            </w:pPr>
            <w:r w:rsidRPr="002B2B64">
              <w:rPr>
                <w:rFonts w:ascii="Calibri" w:eastAsia="Times New Roman" w:hAnsi="Calibri" w:cs="Calibri"/>
                <w:color w:val="000000"/>
                <w:sz w:val="20"/>
                <w:szCs w:val="20"/>
                <w:lang w:eastAsia="hr-HR"/>
              </w:rPr>
              <w:t>101,53</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2B2B64" w:rsidRPr="002B2B64" w:rsidRDefault="002B2B64" w:rsidP="009C3517">
            <w:pPr>
              <w:spacing w:after="0" w:line="240" w:lineRule="auto"/>
              <w:jc w:val="right"/>
              <w:rPr>
                <w:rFonts w:ascii="Calibri" w:eastAsia="Times New Roman" w:hAnsi="Calibri" w:cs="Calibri"/>
                <w:color w:val="000000"/>
                <w:sz w:val="20"/>
                <w:szCs w:val="20"/>
                <w:lang w:eastAsia="hr-HR"/>
              </w:rPr>
            </w:pPr>
            <w:r w:rsidRPr="002B2B64">
              <w:rPr>
                <w:rFonts w:ascii="Calibri" w:eastAsia="Times New Roman" w:hAnsi="Calibri" w:cs="Calibri"/>
                <w:color w:val="000000"/>
                <w:sz w:val="20"/>
                <w:szCs w:val="20"/>
                <w:lang w:eastAsia="hr-HR"/>
              </w:rPr>
              <w:t>102,00</w:t>
            </w:r>
          </w:p>
        </w:tc>
        <w:tc>
          <w:tcPr>
            <w:tcW w:w="1168" w:type="dxa"/>
            <w:tcBorders>
              <w:top w:val="nil"/>
              <w:left w:val="nil"/>
              <w:bottom w:val="single" w:sz="8" w:space="0" w:color="auto"/>
              <w:right w:val="single" w:sz="8" w:space="0" w:color="auto"/>
            </w:tcBorders>
            <w:shd w:val="clear" w:color="auto" w:fill="auto"/>
            <w:noWrap/>
            <w:vAlign w:val="center"/>
            <w:hideMark/>
          </w:tcPr>
          <w:p w:rsidR="002B2B64" w:rsidRPr="002B2B64" w:rsidRDefault="002B2B64" w:rsidP="009C3517">
            <w:pPr>
              <w:spacing w:after="0" w:line="240" w:lineRule="auto"/>
              <w:jc w:val="right"/>
              <w:rPr>
                <w:rFonts w:ascii="Calibri" w:eastAsia="Times New Roman" w:hAnsi="Calibri" w:cs="Calibri"/>
                <w:color w:val="000000"/>
                <w:sz w:val="20"/>
                <w:szCs w:val="20"/>
                <w:lang w:eastAsia="hr-HR"/>
              </w:rPr>
            </w:pPr>
            <w:r w:rsidRPr="002B2B64">
              <w:rPr>
                <w:rFonts w:ascii="Calibri" w:eastAsia="Times New Roman" w:hAnsi="Calibri" w:cs="Calibri"/>
                <w:color w:val="000000"/>
                <w:sz w:val="20"/>
                <w:szCs w:val="20"/>
                <w:lang w:eastAsia="hr-HR"/>
              </w:rPr>
              <w:t>102,00</w:t>
            </w:r>
          </w:p>
        </w:tc>
      </w:tr>
      <w:tr w:rsidR="00F34206" w:rsidRPr="002B2B64" w:rsidTr="009C3517">
        <w:trPr>
          <w:trHeight w:val="564"/>
        </w:trPr>
        <w:tc>
          <w:tcPr>
            <w:tcW w:w="577" w:type="dxa"/>
            <w:tcBorders>
              <w:top w:val="nil"/>
              <w:left w:val="single" w:sz="8" w:space="0" w:color="auto"/>
              <w:bottom w:val="nil"/>
              <w:right w:val="single" w:sz="8" w:space="0" w:color="auto"/>
            </w:tcBorders>
            <w:shd w:val="clear" w:color="auto" w:fill="auto"/>
            <w:noWrap/>
            <w:vAlign w:val="center"/>
            <w:hideMark/>
          </w:tcPr>
          <w:p w:rsidR="002B2B64" w:rsidRPr="002B2B64" w:rsidRDefault="002B2B64" w:rsidP="002B2B64">
            <w:pPr>
              <w:spacing w:after="0" w:line="240" w:lineRule="auto"/>
              <w:jc w:val="center"/>
              <w:rPr>
                <w:rFonts w:ascii="Calibri" w:eastAsia="Times New Roman" w:hAnsi="Calibri" w:cs="Calibri"/>
                <w:color w:val="000000"/>
                <w:sz w:val="20"/>
                <w:szCs w:val="20"/>
                <w:lang w:eastAsia="hr-HR"/>
              </w:rPr>
            </w:pPr>
            <w:r w:rsidRPr="002B2B64">
              <w:rPr>
                <w:rFonts w:ascii="Calibri" w:eastAsia="Times New Roman" w:hAnsi="Calibri" w:cs="Calibri"/>
                <w:color w:val="000000"/>
                <w:sz w:val="20"/>
                <w:szCs w:val="20"/>
                <w:lang w:eastAsia="hr-HR"/>
              </w:rPr>
              <w:t>2.</w:t>
            </w:r>
          </w:p>
        </w:tc>
        <w:tc>
          <w:tcPr>
            <w:tcW w:w="1833" w:type="dxa"/>
            <w:tcBorders>
              <w:top w:val="nil"/>
              <w:left w:val="nil"/>
              <w:bottom w:val="nil"/>
              <w:right w:val="single" w:sz="8" w:space="0" w:color="auto"/>
            </w:tcBorders>
            <w:shd w:val="clear" w:color="auto" w:fill="auto"/>
            <w:vAlign w:val="center"/>
            <w:hideMark/>
          </w:tcPr>
          <w:p w:rsidR="002B2B64" w:rsidRPr="002B2B64" w:rsidRDefault="002B2B64" w:rsidP="002B2B64">
            <w:pPr>
              <w:spacing w:after="0" w:line="240" w:lineRule="auto"/>
              <w:rPr>
                <w:rFonts w:ascii="Calibri" w:eastAsia="Times New Roman" w:hAnsi="Calibri" w:cs="Calibri"/>
                <w:color w:val="000000"/>
                <w:sz w:val="20"/>
                <w:szCs w:val="20"/>
                <w:lang w:eastAsia="hr-HR"/>
              </w:rPr>
            </w:pPr>
            <w:r w:rsidRPr="002B2B64">
              <w:rPr>
                <w:rFonts w:ascii="Calibri" w:eastAsia="Times New Roman" w:hAnsi="Calibri" w:cs="Calibri"/>
                <w:color w:val="000000"/>
                <w:sz w:val="20"/>
                <w:szCs w:val="20"/>
                <w:lang w:eastAsia="hr-HR"/>
              </w:rPr>
              <w:t>Ostali korisnici na tržištu</w:t>
            </w:r>
          </w:p>
        </w:tc>
        <w:tc>
          <w:tcPr>
            <w:tcW w:w="1134" w:type="dxa"/>
            <w:tcBorders>
              <w:top w:val="nil"/>
              <w:left w:val="nil"/>
              <w:bottom w:val="nil"/>
              <w:right w:val="single" w:sz="8" w:space="0" w:color="auto"/>
            </w:tcBorders>
            <w:shd w:val="clear" w:color="auto" w:fill="auto"/>
            <w:noWrap/>
            <w:vAlign w:val="center"/>
            <w:hideMark/>
          </w:tcPr>
          <w:p w:rsidR="002B2B64" w:rsidRPr="002B2B64" w:rsidRDefault="002B2B64" w:rsidP="009C3517">
            <w:pPr>
              <w:spacing w:after="0" w:line="240" w:lineRule="auto"/>
              <w:jc w:val="right"/>
              <w:rPr>
                <w:rFonts w:ascii="Calibri" w:eastAsia="Times New Roman" w:hAnsi="Calibri" w:cs="Calibri"/>
                <w:color w:val="000000"/>
                <w:sz w:val="20"/>
                <w:szCs w:val="20"/>
                <w:lang w:eastAsia="hr-HR"/>
              </w:rPr>
            </w:pPr>
            <w:r w:rsidRPr="002B2B64">
              <w:rPr>
                <w:rFonts w:ascii="Calibri" w:eastAsia="Times New Roman" w:hAnsi="Calibri" w:cs="Calibri"/>
                <w:color w:val="000000"/>
                <w:sz w:val="20"/>
                <w:szCs w:val="20"/>
                <w:lang w:eastAsia="hr-HR"/>
              </w:rPr>
              <w:t>39.830</w:t>
            </w:r>
          </w:p>
        </w:tc>
        <w:tc>
          <w:tcPr>
            <w:tcW w:w="1134" w:type="dxa"/>
            <w:tcBorders>
              <w:top w:val="nil"/>
              <w:left w:val="nil"/>
              <w:bottom w:val="nil"/>
              <w:right w:val="single" w:sz="8" w:space="0" w:color="auto"/>
            </w:tcBorders>
            <w:shd w:val="clear" w:color="auto" w:fill="auto"/>
            <w:noWrap/>
            <w:vAlign w:val="center"/>
            <w:hideMark/>
          </w:tcPr>
          <w:p w:rsidR="002B2B64" w:rsidRPr="002B2B64" w:rsidRDefault="002B2B64" w:rsidP="009C3517">
            <w:pPr>
              <w:spacing w:after="0" w:line="240" w:lineRule="auto"/>
              <w:jc w:val="right"/>
              <w:rPr>
                <w:rFonts w:ascii="Calibri" w:eastAsia="Times New Roman" w:hAnsi="Calibri" w:cs="Calibri"/>
                <w:color w:val="000000"/>
                <w:sz w:val="20"/>
                <w:szCs w:val="20"/>
                <w:lang w:eastAsia="hr-HR"/>
              </w:rPr>
            </w:pPr>
            <w:r w:rsidRPr="002B2B64">
              <w:rPr>
                <w:rFonts w:ascii="Calibri" w:eastAsia="Times New Roman" w:hAnsi="Calibri" w:cs="Calibri"/>
                <w:color w:val="000000"/>
                <w:sz w:val="20"/>
                <w:szCs w:val="20"/>
                <w:lang w:eastAsia="hr-HR"/>
              </w:rPr>
              <w:t>49.275</w:t>
            </w:r>
          </w:p>
        </w:tc>
        <w:tc>
          <w:tcPr>
            <w:tcW w:w="1134" w:type="dxa"/>
            <w:tcBorders>
              <w:top w:val="nil"/>
              <w:left w:val="nil"/>
              <w:bottom w:val="nil"/>
              <w:right w:val="single" w:sz="8" w:space="0" w:color="auto"/>
            </w:tcBorders>
            <w:shd w:val="clear" w:color="auto" w:fill="auto"/>
            <w:noWrap/>
            <w:vAlign w:val="center"/>
            <w:hideMark/>
          </w:tcPr>
          <w:p w:rsidR="002B2B64" w:rsidRPr="002B2B64" w:rsidRDefault="002B2B64" w:rsidP="009C3517">
            <w:pPr>
              <w:spacing w:after="0" w:line="240" w:lineRule="auto"/>
              <w:jc w:val="right"/>
              <w:rPr>
                <w:rFonts w:ascii="Calibri" w:eastAsia="Times New Roman" w:hAnsi="Calibri" w:cs="Calibri"/>
                <w:color w:val="000000"/>
                <w:sz w:val="20"/>
                <w:szCs w:val="20"/>
                <w:lang w:eastAsia="hr-HR"/>
              </w:rPr>
            </w:pPr>
            <w:r w:rsidRPr="002B2B64">
              <w:rPr>
                <w:rFonts w:ascii="Calibri" w:eastAsia="Times New Roman" w:hAnsi="Calibri" w:cs="Calibri"/>
                <w:color w:val="000000"/>
                <w:sz w:val="20"/>
                <w:szCs w:val="20"/>
                <w:lang w:eastAsia="hr-HR"/>
              </w:rPr>
              <w:t>66.900</w:t>
            </w:r>
          </w:p>
        </w:tc>
        <w:tc>
          <w:tcPr>
            <w:tcW w:w="1134" w:type="dxa"/>
            <w:tcBorders>
              <w:top w:val="nil"/>
              <w:left w:val="nil"/>
              <w:bottom w:val="single" w:sz="8" w:space="0" w:color="auto"/>
              <w:right w:val="single" w:sz="8" w:space="0" w:color="auto"/>
            </w:tcBorders>
            <w:shd w:val="clear" w:color="auto" w:fill="auto"/>
            <w:noWrap/>
            <w:vAlign w:val="center"/>
            <w:hideMark/>
          </w:tcPr>
          <w:p w:rsidR="002B2B64" w:rsidRPr="002B2B64" w:rsidRDefault="002B2B64" w:rsidP="009C3517">
            <w:pPr>
              <w:spacing w:after="0" w:line="240" w:lineRule="auto"/>
              <w:jc w:val="right"/>
              <w:rPr>
                <w:rFonts w:ascii="Calibri" w:eastAsia="Times New Roman" w:hAnsi="Calibri" w:cs="Calibri"/>
                <w:color w:val="000000"/>
                <w:sz w:val="20"/>
                <w:szCs w:val="20"/>
                <w:lang w:eastAsia="hr-HR"/>
              </w:rPr>
            </w:pPr>
            <w:r w:rsidRPr="002B2B64">
              <w:rPr>
                <w:rFonts w:ascii="Calibri" w:eastAsia="Times New Roman" w:hAnsi="Calibri" w:cs="Calibri"/>
                <w:color w:val="000000"/>
                <w:sz w:val="20"/>
                <w:szCs w:val="20"/>
                <w:lang w:eastAsia="hr-HR"/>
              </w:rPr>
              <w:t>80.000</w:t>
            </w:r>
          </w:p>
        </w:tc>
        <w:tc>
          <w:tcPr>
            <w:tcW w:w="851" w:type="dxa"/>
            <w:tcBorders>
              <w:top w:val="nil"/>
              <w:left w:val="nil"/>
              <w:bottom w:val="single" w:sz="8" w:space="0" w:color="auto"/>
              <w:right w:val="nil"/>
            </w:tcBorders>
            <w:shd w:val="clear" w:color="auto" w:fill="auto"/>
            <w:noWrap/>
            <w:vAlign w:val="center"/>
            <w:hideMark/>
          </w:tcPr>
          <w:p w:rsidR="002B2B64" w:rsidRPr="002B2B64" w:rsidRDefault="002B2B64" w:rsidP="009C3517">
            <w:pPr>
              <w:spacing w:after="0" w:line="240" w:lineRule="auto"/>
              <w:jc w:val="right"/>
              <w:rPr>
                <w:rFonts w:ascii="Calibri" w:eastAsia="Times New Roman" w:hAnsi="Calibri" w:cs="Calibri"/>
                <w:color w:val="000000"/>
                <w:sz w:val="20"/>
                <w:szCs w:val="20"/>
                <w:lang w:eastAsia="hr-HR"/>
              </w:rPr>
            </w:pPr>
            <w:r w:rsidRPr="002B2B64">
              <w:rPr>
                <w:rFonts w:ascii="Calibri" w:eastAsia="Times New Roman" w:hAnsi="Calibri" w:cs="Calibri"/>
                <w:color w:val="000000"/>
                <w:sz w:val="20"/>
                <w:szCs w:val="20"/>
                <w:lang w:eastAsia="hr-HR"/>
              </w:rPr>
              <w:t>123,71</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2B2B64" w:rsidRPr="002B2B64" w:rsidRDefault="002B2B64" w:rsidP="009C3517">
            <w:pPr>
              <w:spacing w:after="0" w:line="240" w:lineRule="auto"/>
              <w:jc w:val="right"/>
              <w:rPr>
                <w:rFonts w:ascii="Calibri" w:eastAsia="Times New Roman" w:hAnsi="Calibri" w:cs="Calibri"/>
                <w:color w:val="000000"/>
                <w:sz w:val="20"/>
                <w:szCs w:val="20"/>
                <w:lang w:eastAsia="hr-HR"/>
              </w:rPr>
            </w:pPr>
            <w:r w:rsidRPr="002B2B64">
              <w:rPr>
                <w:rFonts w:ascii="Calibri" w:eastAsia="Times New Roman" w:hAnsi="Calibri" w:cs="Calibri"/>
                <w:color w:val="000000"/>
                <w:sz w:val="20"/>
                <w:szCs w:val="20"/>
                <w:lang w:eastAsia="hr-HR"/>
              </w:rPr>
              <w:t>135,77</w:t>
            </w:r>
          </w:p>
        </w:tc>
        <w:tc>
          <w:tcPr>
            <w:tcW w:w="1168" w:type="dxa"/>
            <w:tcBorders>
              <w:top w:val="nil"/>
              <w:left w:val="nil"/>
              <w:bottom w:val="single" w:sz="8" w:space="0" w:color="auto"/>
              <w:right w:val="single" w:sz="8" w:space="0" w:color="auto"/>
            </w:tcBorders>
            <w:shd w:val="clear" w:color="auto" w:fill="auto"/>
            <w:noWrap/>
            <w:vAlign w:val="center"/>
            <w:hideMark/>
          </w:tcPr>
          <w:p w:rsidR="002B2B64" w:rsidRPr="002B2B64" w:rsidRDefault="002B2B64" w:rsidP="009C3517">
            <w:pPr>
              <w:spacing w:after="0" w:line="240" w:lineRule="auto"/>
              <w:jc w:val="right"/>
              <w:rPr>
                <w:rFonts w:ascii="Calibri" w:eastAsia="Times New Roman" w:hAnsi="Calibri" w:cs="Calibri"/>
                <w:color w:val="000000"/>
                <w:sz w:val="20"/>
                <w:szCs w:val="20"/>
                <w:lang w:eastAsia="hr-HR"/>
              </w:rPr>
            </w:pPr>
            <w:r w:rsidRPr="002B2B64">
              <w:rPr>
                <w:rFonts w:ascii="Calibri" w:eastAsia="Times New Roman" w:hAnsi="Calibri" w:cs="Calibri"/>
                <w:color w:val="000000"/>
                <w:sz w:val="20"/>
                <w:szCs w:val="20"/>
                <w:lang w:eastAsia="hr-HR"/>
              </w:rPr>
              <w:t>119,58</w:t>
            </w:r>
          </w:p>
        </w:tc>
      </w:tr>
      <w:tr w:rsidR="00F34206" w:rsidRPr="002B2B64" w:rsidTr="00F34206">
        <w:trPr>
          <w:trHeight w:val="339"/>
        </w:trPr>
        <w:tc>
          <w:tcPr>
            <w:tcW w:w="2410" w:type="dxa"/>
            <w:gridSpan w:val="2"/>
            <w:tcBorders>
              <w:top w:val="single" w:sz="8" w:space="0" w:color="auto"/>
              <w:left w:val="single" w:sz="8" w:space="0" w:color="auto"/>
              <w:bottom w:val="single" w:sz="8" w:space="0" w:color="auto"/>
              <w:right w:val="single" w:sz="8" w:space="0" w:color="000000"/>
            </w:tcBorders>
            <w:shd w:val="clear" w:color="auto" w:fill="DEEAF6" w:themeFill="accent1" w:themeFillTint="33"/>
            <w:noWrap/>
            <w:vAlign w:val="center"/>
            <w:hideMark/>
          </w:tcPr>
          <w:p w:rsidR="002B2B64" w:rsidRPr="002B2B64" w:rsidRDefault="002B2B64" w:rsidP="002B2B64">
            <w:pPr>
              <w:spacing w:after="0" w:line="240" w:lineRule="auto"/>
              <w:jc w:val="center"/>
              <w:rPr>
                <w:rFonts w:ascii="Calibri" w:eastAsia="Times New Roman" w:hAnsi="Calibri" w:cs="Calibri"/>
                <w:b/>
                <w:bCs/>
                <w:color w:val="000000"/>
                <w:sz w:val="20"/>
                <w:szCs w:val="20"/>
                <w:lang w:eastAsia="hr-HR"/>
              </w:rPr>
            </w:pPr>
            <w:r w:rsidRPr="002B2B64">
              <w:rPr>
                <w:rFonts w:ascii="Calibri" w:eastAsia="Times New Roman" w:hAnsi="Calibri" w:cs="Calibri"/>
                <w:b/>
                <w:bCs/>
                <w:color w:val="000000"/>
                <w:sz w:val="20"/>
                <w:szCs w:val="20"/>
                <w:lang w:eastAsia="hr-HR"/>
              </w:rPr>
              <w:t>UKUPNO</w:t>
            </w:r>
          </w:p>
        </w:tc>
        <w:tc>
          <w:tcPr>
            <w:tcW w:w="1134" w:type="dxa"/>
            <w:tcBorders>
              <w:top w:val="single" w:sz="8" w:space="0" w:color="auto"/>
              <w:left w:val="nil"/>
              <w:bottom w:val="single" w:sz="8" w:space="0" w:color="auto"/>
              <w:right w:val="single" w:sz="8" w:space="0" w:color="auto"/>
            </w:tcBorders>
            <w:shd w:val="clear" w:color="auto" w:fill="DEEAF6" w:themeFill="accent1" w:themeFillTint="33"/>
            <w:noWrap/>
            <w:vAlign w:val="center"/>
            <w:hideMark/>
          </w:tcPr>
          <w:p w:rsidR="002B2B64" w:rsidRPr="002B2B64" w:rsidRDefault="002B2B64" w:rsidP="002B2B64">
            <w:pPr>
              <w:spacing w:after="0" w:line="240" w:lineRule="auto"/>
              <w:jc w:val="right"/>
              <w:rPr>
                <w:rFonts w:ascii="Calibri" w:eastAsia="Times New Roman" w:hAnsi="Calibri" w:cs="Calibri"/>
                <w:b/>
                <w:bCs/>
                <w:color w:val="000000"/>
                <w:sz w:val="20"/>
                <w:szCs w:val="20"/>
                <w:lang w:eastAsia="hr-HR"/>
              </w:rPr>
            </w:pPr>
            <w:r w:rsidRPr="002B2B64">
              <w:rPr>
                <w:rFonts w:ascii="Calibri" w:eastAsia="Times New Roman" w:hAnsi="Calibri" w:cs="Calibri"/>
                <w:b/>
                <w:bCs/>
                <w:color w:val="000000"/>
                <w:sz w:val="20"/>
                <w:szCs w:val="20"/>
                <w:lang w:eastAsia="hr-HR"/>
              </w:rPr>
              <w:t>201.244</w:t>
            </w:r>
          </w:p>
        </w:tc>
        <w:tc>
          <w:tcPr>
            <w:tcW w:w="1134" w:type="dxa"/>
            <w:tcBorders>
              <w:top w:val="single" w:sz="8" w:space="0" w:color="auto"/>
              <w:left w:val="nil"/>
              <w:bottom w:val="single" w:sz="8" w:space="0" w:color="auto"/>
              <w:right w:val="single" w:sz="8" w:space="0" w:color="auto"/>
            </w:tcBorders>
            <w:shd w:val="clear" w:color="auto" w:fill="DEEAF6" w:themeFill="accent1" w:themeFillTint="33"/>
            <w:noWrap/>
            <w:vAlign w:val="center"/>
            <w:hideMark/>
          </w:tcPr>
          <w:p w:rsidR="002B2B64" w:rsidRPr="002B2B64" w:rsidRDefault="002B2B64" w:rsidP="002B2B64">
            <w:pPr>
              <w:spacing w:after="0" w:line="240" w:lineRule="auto"/>
              <w:jc w:val="right"/>
              <w:rPr>
                <w:rFonts w:ascii="Calibri" w:eastAsia="Times New Roman" w:hAnsi="Calibri" w:cs="Calibri"/>
                <w:b/>
                <w:bCs/>
                <w:color w:val="000000"/>
                <w:sz w:val="20"/>
                <w:szCs w:val="20"/>
                <w:lang w:eastAsia="hr-HR"/>
              </w:rPr>
            </w:pPr>
            <w:r w:rsidRPr="002B2B64">
              <w:rPr>
                <w:rFonts w:ascii="Calibri" w:eastAsia="Times New Roman" w:hAnsi="Calibri" w:cs="Calibri"/>
                <w:b/>
                <w:bCs/>
                <w:color w:val="000000"/>
                <w:sz w:val="20"/>
                <w:szCs w:val="20"/>
                <w:lang w:eastAsia="hr-HR"/>
              </w:rPr>
              <w:t>213.154</w:t>
            </w:r>
          </w:p>
        </w:tc>
        <w:tc>
          <w:tcPr>
            <w:tcW w:w="1134" w:type="dxa"/>
            <w:tcBorders>
              <w:top w:val="single" w:sz="8" w:space="0" w:color="auto"/>
              <w:left w:val="nil"/>
              <w:bottom w:val="single" w:sz="8" w:space="0" w:color="auto"/>
              <w:right w:val="single" w:sz="8" w:space="0" w:color="auto"/>
            </w:tcBorders>
            <w:shd w:val="clear" w:color="auto" w:fill="DEEAF6" w:themeFill="accent1" w:themeFillTint="33"/>
            <w:noWrap/>
            <w:vAlign w:val="center"/>
            <w:hideMark/>
          </w:tcPr>
          <w:p w:rsidR="002B2B64" w:rsidRPr="002B2B64" w:rsidRDefault="002B2B64" w:rsidP="002B2B64">
            <w:pPr>
              <w:spacing w:after="0" w:line="240" w:lineRule="auto"/>
              <w:jc w:val="right"/>
              <w:rPr>
                <w:rFonts w:ascii="Calibri" w:eastAsia="Times New Roman" w:hAnsi="Calibri" w:cs="Calibri"/>
                <w:b/>
                <w:bCs/>
                <w:color w:val="000000"/>
                <w:sz w:val="20"/>
                <w:szCs w:val="20"/>
                <w:lang w:eastAsia="hr-HR"/>
              </w:rPr>
            </w:pPr>
            <w:r w:rsidRPr="002B2B64">
              <w:rPr>
                <w:rFonts w:ascii="Calibri" w:eastAsia="Times New Roman" w:hAnsi="Calibri" w:cs="Calibri"/>
                <w:b/>
                <w:bCs/>
                <w:color w:val="000000"/>
                <w:sz w:val="20"/>
                <w:szCs w:val="20"/>
                <w:lang w:eastAsia="hr-HR"/>
              </w:rPr>
              <w:t>234.057</w:t>
            </w:r>
          </w:p>
        </w:tc>
        <w:tc>
          <w:tcPr>
            <w:tcW w:w="1134" w:type="dxa"/>
            <w:tcBorders>
              <w:top w:val="nil"/>
              <w:left w:val="nil"/>
              <w:bottom w:val="single" w:sz="8" w:space="0" w:color="auto"/>
              <w:right w:val="single" w:sz="8" w:space="0" w:color="auto"/>
            </w:tcBorders>
            <w:shd w:val="clear" w:color="auto" w:fill="DEEAF6" w:themeFill="accent1" w:themeFillTint="33"/>
            <w:noWrap/>
            <w:vAlign w:val="center"/>
            <w:hideMark/>
          </w:tcPr>
          <w:p w:rsidR="002B2B64" w:rsidRPr="002B2B64" w:rsidRDefault="002B2B64" w:rsidP="002B2B64">
            <w:pPr>
              <w:spacing w:after="0" w:line="240" w:lineRule="auto"/>
              <w:jc w:val="right"/>
              <w:rPr>
                <w:rFonts w:ascii="Calibri" w:eastAsia="Times New Roman" w:hAnsi="Calibri" w:cs="Calibri"/>
                <w:b/>
                <w:bCs/>
                <w:color w:val="000000"/>
                <w:sz w:val="20"/>
                <w:szCs w:val="20"/>
                <w:lang w:eastAsia="hr-HR"/>
              </w:rPr>
            </w:pPr>
            <w:r w:rsidRPr="002B2B64">
              <w:rPr>
                <w:rFonts w:ascii="Calibri" w:eastAsia="Times New Roman" w:hAnsi="Calibri" w:cs="Calibri"/>
                <w:b/>
                <w:bCs/>
                <w:color w:val="000000"/>
                <w:sz w:val="20"/>
                <w:szCs w:val="20"/>
                <w:lang w:eastAsia="hr-HR"/>
              </w:rPr>
              <w:t>250.500</w:t>
            </w:r>
          </w:p>
        </w:tc>
        <w:tc>
          <w:tcPr>
            <w:tcW w:w="851" w:type="dxa"/>
            <w:tcBorders>
              <w:top w:val="nil"/>
              <w:left w:val="nil"/>
              <w:bottom w:val="single" w:sz="8" w:space="0" w:color="auto"/>
              <w:right w:val="nil"/>
            </w:tcBorders>
            <w:shd w:val="clear" w:color="auto" w:fill="DEEAF6" w:themeFill="accent1" w:themeFillTint="33"/>
            <w:noWrap/>
            <w:vAlign w:val="center"/>
            <w:hideMark/>
          </w:tcPr>
          <w:p w:rsidR="002B2B64" w:rsidRPr="002B2B64" w:rsidRDefault="002B2B64" w:rsidP="002B2B64">
            <w:pPr>
              <w:spacing w:after="0" w:line="240" w:lineRule="auto"/>
              <w:jc w:val="right"/>
              <w:rPr>
                <w:rFonts w:ascii="Calibri" w:eastAsia="Times New Roman" w:hAnsi="Calibri" w:cs="Calibri"/>
                <w:color w:val="000000"/>
                <w:sz w:val="20"/>
                <w:szCs w:val="20"/>
                <w:lang w:eastAsia="hr-HR"/>
              </w:rPr>
            </w:pPr>
            <w:r w:rsidRPr="002B2B64">
              <w:rPr>
                <w:rFonts w:ascii="Calibri" w:eastAsia="Times New Roman" w:hAnsi="Calibri" w:cs="Calibri"/>
                <w:color w:val="000000"/>
                <w:sz w:val="20"/>
                <w:szCs w:val="20"/>
                <w:lang w:eastAsia="hr-HR"/>
              </w:rPr>
              <w:t>105,92</w:t>
            </w:r>
          </w:p>
        </w:tc>
        <w:tc>
          <w:tcPr>
            <w:tcW w:w="850" w:type="dxa"/>
            <w:tcBorders>
              <w:top w:val="nil"/>
              <w:left w:val="single" w:sz="8" w:space="0" w:color="auto"/>
              <w:bottom w:val="single" w:sz="8" w:space="0" w:color="auto"/>
              <w:right w:val="single" w:sz="8" w:space="0" w:color="auto"/>
            </w:tcBorders>
            <w:shd w:val="clear" w:color="auto" w:fill="DEEAF6" w:themeFill="accent1" w:themeFillTint="33"/>
            <w:noWrap/>
            <w:vAlign w:val="center"/>
            <w:hideMark/>
          </w:tcPr>
          <w:p w:rsidR="002B2B64" w:rsidRPr="002B2B64" w:rsidRDefault="002B2B64" w:rsidP="002B2B64">
            <w:pPr>
              <w:spacing w:after="0" w:line="240" w:lineRule="auto"/>
              <w:jc w:val="right"/>
              <w:rPr>
                <w:rFonts w:ascii="Calibri" w:eastAsia="Times New Roman" w:hAnsi="Calibri" w:cs="Calibri"/>
                <w:color w:val="000000"/>
                <w:sz w:val="20"/>
                <w:szCs w:val="20"/>
                <w:lang w:eastAsia="hr-HR"/>
              </w:rPr>
            </w:pPr>
            <w:r w:rsidRPr="002B2B64">
              <w:rPr>
                <w:rFonts w:ascii="Calibri" w:eastAsia="Times New Roman" w:hAnsi="Calibri" w:cs="Calibri"/>
                <w:color w:val="000000"/>
                <w:sz w:val="20"/>
                <w:szCs w:val="20"/>
                <w:lang w:eastAsia="hr-HR"/>
              </w:rPr>
              <w:t>109,81</w:t>
            </w:r>
          </w:p>
        </w:tc>
        <w:tc>
          <w:tcPr>
            <w:tcW w:w="1168" w:type="dxa"/>
            <w:tcBorders>
              <w:top w:val="nil"/>
              <w:left w:val="nil"/>
              <w:bottom w:val="single" w:sz="8" w:space="0" w:color="auto"/>
              <w:right w:val="single" w:sz="8" w:space="0" w:color="auto"/>
            </w:tcBorders>
            <w:shd w:val="clear" w:color="auto" w:fill="DEEAF6" w:themeFill="accent1" w:themeFillTint="33"/>
            <w:noWrap/>
            <w:vAlign w:val="bottom"/>
            <w:hideMark/>
          </w:tcPr>
          <w:p w:rsidR="002B2B64" w:rsidRPr="002B2B64" w:rsidRDefault="002B2B64" w:rsidP="002B2B64">
            <w:pPr>
              <w:spacing w:after="0" w:line="240" w:lineRule="auto"/>
              <w:jc w:val="right"/>
              <w:rPr>
                <w:rFonts w:ascii="Calibri" w:eastAsia="Times New Roman" w:hAnsi="Calibri" w:cs="Calibri"/>
                <w:color w:val="000000"/>
                <w:sz w:val="20"/>
                <w:szCs w:val="20"/>
                <w:lang w:eastAsia="hr-HR"/>
              </w:rPr>
            </w:pPr>
            <w:r w:rsidRPr="002B2B64">
              <w:rPr>
                <w:rFonts w:ascii="Calibri" w:eastAsia="Times New Roman" w:hAnsi="Calibri" w:cs="Calibri"/>
                <w:color w:val="000000"/>
                <w:sz w:val="20"/>
                <w:szCs w:val="20"/>
                <w:lang w:eastAsia="hr-HR"/>
              </w:rPr>
              <w:t>107,03</w:t>
            </w:r>
          </w:p>
        </w:tc>
      </w:tr>
    </w:tbl>
    <w:p w:rsidR="00964017" w:rsidRPr="00DE4206" w:rsidRDefault="00964017" w:rsidP="00964017">
      <w:pPr>
        <w:rPr>
          <w:color w:val="FF0000"/>
        </w:rPr>
      </w:pPr>
    </w:p>
    <w:p w:rsidR="00964017" w:rsidRPr="00F34206" w:rsidRDefault="00964017" w:rsidP="00964017">
      <w:pPr>
        <w:rPr>
          <w:rFonts w:eastAsia="Times New Roman" w:cs="Times New Roman"/>
          <w:b/>
          <w:bCs/>
        </w:rPr>
      </w:pPr>
      <w:bookmarkStart w:id="2" w:name="_Toc525721142"/>
      <w:bookmarkStart w:id="3" w:name="_Toc54940535"/>
      <w:r w:rsidRPr="00F34206">
        <w:rPr>
          <w:rFonts w:eastAsia="Times New Roman" w:cs="Times New Roman"/>
          <w:b/>
          <w:bCs/>
        </w:rPr>
        <w:t>Tablica 2. Planirana p</w:t>
      </w:r>
      <w:r w:rsidR="00F34206" w:rsidRPr="00F34206">
        <w:rPr>
          <w:rFonts w:eastAsia="Times New Roman" w:cs="Times New Roman"/>
          <w:b/>
          <w:bCs/>
        </w:rPr>
        <w:t>rosječna cijena u razdoblju 2024.-2026</w:t>
      </w:r>
      <w:r w:rsidRPr="00F34206">
        <w:rPr>
          <w:rFonts w:eastAsia="Times New Roman" w:cs="Times New Roman"/>
          <w:b/>
          <w:bCs/>
        </w:rPr>
        <w:t>. godine</w:t>
      </w:r>
      <w:bookmarkEnd w:id="2"/>
      <w:bookmarkEnd w:id="3"/>
    </w:p>
    <w:tbl>
      <w:tblPr>
        <w:tblW w:w="9823" w:type="dxa"/>
        <w:tblInd w:w="-10" w:type="dxa"/>
        <w:tblLayout w:type="fixed"/>
        <w:tblLook w:val="04A0" w:firstRow="1" w:lastRow="0" w:firstColumn="1" w:lastColumn="0" w:noHBand="0" w:noVBand="1"/>
      </w:tblPr>
      <w:tblGrid>
        <w:gridCol w:w="567"/>
        <w:gridCol w:w="1843"/>
        <w:gridCol w:w="1134"/>
        <w:gridCol w:w="1102"/>
        <w:gridCol w:w="1166"/>
        <w:gridCol w:w="1134"/>
        <w:gridCol w:w="851"/>
        <w:gridCol w:w="913"/>
        <w:gridCol w:w="1113"/>
      </w:tblGrid>
      <w:tr w:rsidR="00F34206" w:rsidRPr="00F34206" w:rsidTr="00F34206">
        <w:trPr>
          <w:trHeight w:val="431"/>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34206" w:rsidRPr="00F34206" w:rsidRDefault="00F34206" w:rsidP="00F34206">
            <w:pPr>
              <w:spacing w:after="0" w:line="240" w:lineRule="auto"/>
              <w:jc w:val="center"/>
              <w:rPr>
                <w:rFonts w:ascii="Calibri" w:eastAsia="Times New Roman" w:hAnsi="Calibri" w:cs="Calibri"/>
                <w:b/>
                <w:bCs/>
                <w:color w:val="000000"/>
                <w:sz w:val="20"/>
                <w:szCs w:val="20"/>
                <w:lang w:eastAsia="hr-HR"/>
              </w:rPr>
            </w:pPr>
            <w:r w:rsidRPr="00F34206">
              <w:rPr>
                <w:rFonts w:ascii="Calibri" w:eastAsia="Times New Roman" w:hAnsi="Calibri" w:cs="Calibri"/>
                <w:b/>
                <w:bCs/>
                <w:color w:val="000000"/>
                <w:sz w:val="20"/>
                <w:szCs w:val="20"/>
                <w:lang w:eastAsia="hr-HR"/>
              </w:rPr>
              <w:t>R.b</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F34206" w:rsidRPr="00F34206" w:rsidRDefault="00F34206" w:rsidP="00F34206">
            <w:pPr>
              <w:spacing w:after="0" w:line="240" w:lineRule="auto"/>
              <w:jc w:val="center"/>
              <w:rPr>
                <w:rFonts w:ascii="Calibri" w:eastAsia="Times New Roman" w:hAnsi="Calibri" w:cs="Calibri"/>
                <w:b/>
                <w:bCs/>
                <w:color w:val="000000"/>
                <w:sz w:val="20"/>
                <w:szCs w:val="20"/>
                <w:lang w:eastAsia="hr-HR"/>
              </w:rPr>
            </w:pPr>
            <w:r w:rsidRPr="00F34206">
              <w:rPr>
                <w:rFonts w:ascii="Calibri" w:eastAsia="Times New Roman" w:hAnsi="Calibri" w:cs="Calibri"/>
                <w:b/>
                <w:bCs/>
                <w:color w:val="000000"/>
                <w:sz w:val="20"/>
                <w:szCs w:val="20"/>
                <w:lang w:eastAsia="hr-HR"/>
              </w:rPr>
              <w:t>Pokazatelj rezultata</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F34206" w:rsidRPr="00F34206" w:rsidRDefault="00F34206" w:rsidP="00F34206">
            <w:pPr>
              <w:spacing w:after="0" w:line="240" w:lineRule="auto"/>
              <w:jc w:val="center"/>
              <w:rPr>
                <w:rFonts w:ascii="Calibri" w:eastAsia="Times New Roman" w:hAnsi="Calibri" w:cs="Calibri"/>
                <w:b/>
                <w:bCs/>
                <w:color w:val="000000"/>
                <w:sz w:val="20"/>
                <w:szCs w:val="20"/>
                <w:lang w:eastAsia="hr-HR"/>
              </w:rPr>
            </w:pPr>
            <w:r w:rsidRPr="00F34206">
              <w:rPr>
                <w:rFonts w:ascii="Calibri" w:eastAsia="Times New Roman" w:hAnsi="Calibri" w:cs="Calibri"/>
                <w:b/>
                <w:bCs/>
                <w:color w:val="000000"/>
                <w:sz w:val="20"/>
                <w:szCs w:val="20"/>
                <w:lang w:eastAsia="hr-HR"/>
              </w:rPr>
              <w:t>Procjena 2023</w:t>
            </w:r>
          </w:p>
        </w:tc>
        <w:tc>
          <w:tcPr>
            <w:tcW w:w="1102" w:type="dxa"/>
            <w:tcBorders>
              <w:top w:val="single" w:sz="8" w:space="0" w:color="auto"/>
              <w:left w:val="nil"/>
              <w:bottom w:val="single" w:sz="8" w:space="0" w:color="auto"/>
              <w:right w:val="single" w:sz="8" w:space="0" w:color="auto"/>
            </w:tcBorders>
            <w:shd w:val="clear" w:color="auto" w:fill="auto"/>
            <w:noWrap/>
            <w:vAlign w:val="center"/>
            <w:hideMark/>
          </w:tcPr>
          <w:p w:rsidR="00F34206" w:rsidRPr="00F34206" w:rsidRDefault="00F34206" w:rsidP="00F34206">
            <w:pPr>
              <w:spacing w:after="0" w:line="240" w:lineRule="auto"/>
              <w:jc w:val="center"/>
              <w:rPr>
                <w:rFonts w:ascii="Calibri" w:eastAsia="Times New Roman" w:hAnsi="Calibri" w:cs="Calibri"/>
                <w:b/>
                <w:bCs/>
                <w:color w:val="000000"/>
                <w:sz w:val="20"/>
                <w:szCs w:val="20"/>
                <w:lang w:eastAsia="hr-HR"/>
              </w:rPr>
            </w:pPr>
            <w:r w:rsidRPr="00F34206">
              <w:rPr>
                <w:rFonts w:ascii="Calibri" w:eastAsia="Times New Roman" w:hAnsi="Calibri" w:cs="Calibri"/>
                <w:b/>
                <w:bCs/>
                <w:color w:val="000000"/>
                <w:sz w:val="20"/>
                <w:szCs w:val="20"/>
                <w:lang w:eastAsia="hr-HR"/>
              </w:rPr>
              <w:t>Plan 2024.</w:t>
            </w:r>
          </w:p>
        </w:tc>
        <w:tc>
          <w:tcPr>
            <w:tcW w:w="1166" w:type="dxa"/>
            <w:tcBorders>
              <w:top w:val="single" w:sz="8" w:space="0" w:color="auto"/>
              <w:left w:val="nil"/>
              <w:bottom w:val="single" w:sz="8" w:space="0" w:color="auto"/>
              <w:right w:val="single" w:sz="8" w:space="0" w:color="auto"/>
            </w:tcBorders>
            <w:shd w:val="clear" w:color="auto" w:fill="auto"/>
            <w:noWrap/>
            <w:vAlign w:val="center"/>
            <w:hideMark/>
          </w:tcPr>
          <w:p w:rsidR="00F34206" w:rsidRPr="00F34206" w:rsidRDefault="00F34206" w:rsidP="00F34206">
            <w:pPr>
              <w:spacing w:after="0" w:line="240" w:lineRule="auto"/>
              <w:jc w:val="center"/>
              <w:rPr>
                <w:rFonts w:ascii="Calibri" w:eastAsia="Times New Roman" w:hAnsi="Calibri" w:cs="Calibri"/>
                <w:b/>
                <w:bCs/>
                <w:color w:val="000000"/>
                <w:sz w:val="20"/>
                <w:szCs w:val="20"/>
                <w:lang w:eastAsia="hr-HR"/>
              </w:rPr>
            </w:pPr>
            <w:r w:rsidRPr="00F34206">
              <w:rPr>
                <w:rFonts w:ascii="Calibri" w:eastAsia="Times New Roman" w:hAnsi="Calibri" w:cs="Calibri"/>
                <w:b/>
                <w:bCs/>
                <w:color w:val="000000"/>
                <w:sz w:val="20"/>
                <w:szCs w:val="20"/>
                <w:lang w:eastAsia="hr-HR"/>
              </w:rPr>
              <w:t>Plan 2025.</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F34206" w:rsidRPr="00F34206" w:rsidRDefault="00F34206" w:rsidP="00F34206">
            <w:pPr>
              <w:spacing w:after="0" w:line="240" w:lineRule="auto"/>
              <w:jc w:val="center"/>
              <w:rPr>
                <w:rFonts w:ascii="Calibri" w:eastAsia="Times New Roman" w:hAnsi="Calibri" w:cs="Calibri"/>
                <w:b/>
                <w:bCs/>
                <w:color w:val="000000"/>
                <w:sz w:val="20"/>
                <w:szCs w:val="20"/>
                <w:lang w:eastAsia="hr-HR"/>
              </w:rPr>
            </w:pPr>
            <w:r w:rsidRPr="00F34206">
              <w:rPr>
                <w:rFonts w:ascii="Calibri" w:eastAsia="Times New Roman" w:hAnsi="Calibri" w:cs="Calibri"/>
                <w:b/>
                <w:bCs/>
                <w:color w:val="000000"/>
                <w:sz w:val="20"/>
                <w:szCs w:val="20"/>
                <w:lang w:eastAsia="hr-HR"/>
              </w:rPr>
              <w:t>Plan 2026</w:t>
            </w:r>
          </w:p>
        </w:tc>
        <w:tc>
          <w:tcPr>
            <w:tcW w:w="851" w:type="dxa"/>
            <w:tcBorders>
              <w:top w:val="single" w:sz="8" w:space="0" w:color="auto"/>
              <w:left w:val="nil"/>
              <w:bottom w:val="single" w:sz="8" w:space="0" w:color="auto"/>
              <w:right w:val="nil"/>
            </w:tcBorders>
            <w:shd w:val="clear" w:color="auto" w:fill="auto"/>
            <w:vAlign w:val="center"/>
            <w:hideMark/>
          </w:tcPr>
          <w:p w:rsidR="00F34206" w:rsidRPr="00F34206" w:rsidRDefault="00F34206" w:rsidP="00F34206">
            <w:pPr>
              <w:spacing w:after="0" w:line="240" w:lineRule="auto"/>
              <w:jc w:val="center"/>
              <w:rPr>
                <w:rFonts w:ascii="Calibri" w:eastAsia="Times New Roman" w:hAnsi="Calibri" w:cs="Calibri"/>
                <w:b/>
                <w:bCs/>
                <w:color w:val="000000"/>
                <w:sz w:val="14"/>
                <w:szCs w:val="14"/>
                <w:lang w:eastAsia="hr-HR"/>
              </w:rPr>
            </w:pPr>
            <w:r w:rsidRPr="00F34206">
              <w:rPr>
                <w:rFonts w:ascii="Calibri" w:eastAsia="Times New Roman" w:hAnsi="Calibri" w:cs="Calibri"/>
                <w:b/>
                <w:bCs/>
                <w:color w:val="000000"/>
                <w:sz w:val="14"/>
                <w:szCs w:val="14"/>
                <w:lang w:eastAsia="hr-HR"/>
              </w:rPr>
              <w:t>Indeks 2024/2023</w:t>
            </w:r>
          </w:p>
        </w:tc>
        <w:tc>
          <w:tcPr>
            <w:tcW w:w="91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34206" w:rsidRPr="00F34206" w:rsidRDefault="00F34206" w:rsidP="00F34206">
            <w:pPr>
              <w:spacing w:after="0" w:line="240" w:lineRule="auto"/>
              <w:jc w:val="center"/>
              <w:rPr>
                <w:rFonts w:ascii="Calibri" w:eastAsia="Times New Roman" w:hAnsi="Calibri" w:cs="Calibri"/>
                <w:b/>
                <w:bCs/>
                <w:color w:val="000000"/>
                <w:sz w:val="14"/>
                <w:szCs w:val="14"/>
                <w:lang w:eastAsia="hr-HR"/>
              </w:rPr>
            </w:pPr>
            <w:r w:rsidRPr="00F34206">
              <w:rPr>
                <w:rFonts w:ascii="Calibri" w:eastAsia="Times New Roman" w:hAnsi="Calibri" w:cs="Calibri"/>
                <w:b/>
                <w:bCs/>
                <w:color w:val="000000"/>
                <w:sz w:val="14"/>
                <w:szCs w:val="14"/>
                <w:lang w:eastAsia="hr-HR"/>
              </w:rPr>
              <w:t>Indeks 2025/2024</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rsidR="00F34206" w:rsidRPr="00F34206" w:rsidRDefault="00F34206" w:rsidP="00F34206">
            <w:pPr>
              <w:spacing w:after="0" w:line="240" w:lineRule="auto"/>
              <w:jc w:val="center"/>
              <w:rPr>
                <w:rFonts w:ascii="Calibri" w:eastAsia="Times New Roman" w:hAnsi="Calibri" w:cs="Calibri"/>
                <w:b/>
                <w:bCs/>
                <w:color w:val="000000"/>
                <w:sz w:val="14"/>
                <w:szCs w:val="14"/>
                <w:lang w:eastAsia="hr-HR"/>
              </w:rPr>
            </w:pPr>
            <w:r w:rsidRPr="00F34206">
              <w:rPr>
                <w:rFonts w:ascii="Calibri" w:eastAsia="Times New Roman" w:hAnsi="Calibri" w:cs="Calibri"/>
                <w:b/>
                <w:bCs/>
                <w:color w:val="000000"/>
                <w:sz w:val="14"/>
                <w:szCs w:val="14"/>
                <w:lang w:eastAsia="hr-HR"/>
              </w:rPr>
              <w:t>Indeks 2026/2025</w:t>
            </w:r>
          </w:p>
        </w:tc>
      </w:tr>
      <w:tr w:rsidR="00F34206" w:rsidRPr="00F34206" w:rsidTr="009C3517">
        <w:trPr>
          <w:trHeight w:val="25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F34206" w:rsidRPr="00F34206" w:rsidRDefault="00F34206" w:rsidP="00F34206">
            <w:pPr>
              <w:spacing w:after="0" w:line="240" w:lineRule="auto"/>
              <w:jc w:val="center"/>
              <w:rPr>
                <w:rFonts w:ascii="Calibri" w:eastAsia="Times New Roman" w:hAnsi="Calibri" w:cs="Calibri"/>
                <w:color w:val="000000"/>
                <w:sz w:val="20"/>
                <w:szCs w:val="20"/>
                <w:lang w:eastAsia="hr-HR"/>
              </w:rPr>
            </w:pPr>
            <w:r w:rsidRPr="00F34206">
              <w:rPr>
                <w:rFonts w:ascii="Calibri" w:eastAsia="Times New Roman" w:hAnsi="Calibri" w:cs="Calibri"/>
                <w:color w:val="000000"/>
                <w:sz w:val="20"/>
                <w:szCs w:val="20"/>
                <w:lang w:eastAsia="hr-HR"/>
              </w:rPr>
              <w:t>1.</w:t>
            </w:r>
          </w:p>
        </w:tc>
        <w:tc>
          <w:tcPr>
            <w:tcW w:w="1843" w:type="dxa"/>
            <w:tcBorders>
              <w:top w:val="nil"/>
              <w:left w:val="nil"/>
              <w:bottom w:val="single" w:sz="8" w:space="0" w:color="auto"/>
              <w:right w:val="single" w:sz="8" w:space="0" w:color="auto"/>
            </w:tcBorders>
            <w:shd w:val="clear" w:color="auto" w:fill="auto"/>
            <w:noWrap/>
            <w:vAlign w:val="center"/>
            <w:hideMark/>
          </w:tcPr>
          <w:p w:rsidR="00F34206" w:rsidRPr="00F34206" w:rsidRDefault="00F34206" w:rsidP="00F34206">
            <w:pPr>
              <w:spacing w:after="0" w:line="240" w:lineRule="auto"/>
              <w:rPr>
                <w:rFonts w:ascii="Calibri" w:eastAsia="Times New Roman" w:hAnsi="Calibri" w:cs="Calibri"/>
                <w:color w:val="000000"/>
                <w:sz w:val="20"/>
                <w:szCs w:val="20"/>
                <w:lang w:eastAsia="hr-HR"/>
              </w:rPr>
            </w:pPr>
            <w:r w:rsidRPr="00F34206">
              <w:rPr>
                <w:rFonts w:ascii="Calibri" w:eastAsia="Times New Roman" w:hAnsi="Calibri" w:cs="Calibri"/>
                <w:color w:val="000000"/>
                <w:sz w:val="20"/>
                <w:szCs w:val="20"/>
                <w:lang w:eastAsia="hr-HR"/>
              </w:rPr>
              <w:t>HZZO – korisnici (STAC)</w:t>
            </w:r>
          </w:p>
        </w:tc>
        <w:tc>
          <w:tcPr>
            <w:tcW w:w="1134" w:type="dxa"/>
            <w:tcBorders>
              <w:top w:val="nil"/>
              <w:left w:val="nil"/>
              <w:bottom w:val="single" w:sz="8" w:space="0" w:color="auto"/>
              <w:right w:val="single" w:sz="8" w:space="0" w:color="auto"/>
            </w:tcBorders>
            <w:shd w:val="clear" w:color="auto" w:fill="auto"/>
            <w:noWrap/>
            <w:vAlign w:val="center"/>
            <w:hideMark/>
          </w:tcPr>
          <w:p w:rsidR="00F34206" w:rsidRPr="00F34206" w:rsidRDefault="00F34206" w:rsidP="009C3517">
            <w:pPr>
              <w:spacing w:after="0" w:line="240" w:lineRule="auto"/>
              <w:jc w:val="right"/>
              <w:rPr>
                <w:rFonts w:ascii="Calibri" w:eastAsia="Times New Roman" w:hAnsi="Calibri" w:cs="Calibri"/>
                <w:color w:val="000000"/>
                <w:sz w:val="20"/>
                <w:szCs w:val="20"/>
                <w:lang w:eastAsia="hr-HR"/>
              </w:rPr>
            </w:pPr>
            <w:r w:rsidRPr="00F34206">
              <w:rPr>
                <w:rFonts w:ascii="Calibri" w:eastAsia="Times New Roman" w:hAnsi="Calibri" w:cs="Calibri"/>
                <w:color w:val="000000"/>
                <w:sz w:val="20"/>
                <w:szCs w:val="20"/>
                <w:lang w:eastAsia="hr-HR"/>
              </w:rPr>
              <w:t>78,00</w:t>
            </w:r>
          </w:p>
        </w:tc>
        <w:tc>
          <w:tcPr>
            <w:tcW w:w="1102" w:type="dxa"/>
            <w:tcBorders>
              <w:top w:val="nil"/>
              <w:left w:val="nil"/>
              <w:bottom w:val="single" w:sz="8" w:space="0" w:color="auto"/>
              <w:right w:val="single" w:sz="8" w:space="0" w:color="auto"/>
            </w:tcBorders>
            <w:shd w:val="clear" w:color="auto" w:fill="auto"/>
            <w:noWrap/>
            <w:vAlign w:val="center"/>
            <w:hideMark/>
          </w:tcPr>
          <w:p w:rsidR="00F34206" w:rsidRPr="00F34206" w:rsidRDefault="00F34206" w:rsidP="009C3517">
            <w:pPr>
              <w:spacing w:after="0" w:line="240" w:lineRule="auto"/>
              <w:jc w:val="right"/>
              <w:rPr>
                <w:rFonts w:ascii="Calibri" w:eastAsia="Times New Roman" w:hAnsi="Calibri" w:cs="Calibri"/>
                <w:color w:val="000000"/>
                <w:sz w:val="20"/>
                <w:szCs w:val="20"/>
                <w:lang w:eastAsia="hr-HR"/>
              </w:rPr>
            </w:pPr>
            <w:r w:rsidRPr="00F34206">
              <w:rPr>
                <w:rFonts w:ascii="Calibri" w:eastAsia="Times New Roman" w:hAnsi="Calibri" w:cs="Calibri"/>
                <w:color w:val="000000"/>
                <w:sz w:val="20"/>
                <w:szCs w:val="20"/>
                <w:lang w:eastAsia="hr-HR"/>
              </w:rPr>
              <w:t>82,00</w:t>
            </w:r>
          </w:p>
        </w:tc>
        <w:tc>
          <w:tcPr>
            <w:tcW w:w="1166" w:type="dxa"/>
            <w:tcBorders>
              <w:top w:val="nil"/>
              <w:left w:val="nil"/>
              <w:bottom w:val="single" w:sz="8" w:space="0" w:color="auto"/>
              <w:right w:val="single" w:sz="8" w:space="0" w:color="auto"/>
            </w:tcBorders>
            <w:shd w:val="clear" w:color="auto" w:fill="auto"/>
            <w:noWrap/>
            <w:vAlign w:val="center"/>
            <w:hideMark/>
          </w:tcPr>
          <w:p w:rsidR="00F34206" w:rsidRPr="00F34206" w:rsidRDefault="00F34206" w:rsidP="009C3517">
            <w:pPr>
              <w:spacing w:after="0" w:line="240" w:lineRule="auto"/>
              <w:jc w:val="right"/>
              <w:rPr>
                <w:rFonts w:ascii="Calibri" w:eastAsia="Times New Roman" w:hAnsi="Calibri" w:cs="Calibri"/>
                <w:color w:val="000000"/>
                <w:sz w:val="20"/>
                <w:szCs w:val="20"/>
                <w:lang w:eastAsia="hr-HR"/>
              </w:rPr>
            </w:pPr>
            <w:r w:rsidRPr="00F34206">
              <w:rPr>
                <w:rFonts w:ascii="Calibri" w:eastAsia="Times New Roman" w:hAnsi="Calibri" w:cs="Calibri"/>
                <w:color w:val="000000"/>
                <w:sz w:val="20"/>
                <w:szCs w:val="20"/>
                <w:lang w:eastAsia="hr-HR"/>
              </w:rPr>
              <w:t>86,00</w:t>
            </w:r>
          </w:p>
        </w:tc>
        <w:tc>
          <w:tcPr>
            <w:tcW w:w="1134" w:type="dxa"/>
            <w:tcBorders>
              <w:top w:val="nil"/>
              <w:left w:val="nil"/>
              <w:bottom w:val="single" w:sz="8" w:space="0" w:color="auto"/>
              <w:right w:val="single" w:sz="8" w:space="0" w:color="auto"/>
            </w:tcBorders>
            <w:shd w:val="clear" w:color="auto" w:fill="auto"/>
            <w:noWrap/>
            <w:vAlign w:val="center"/>
            <w:hideMark/>
          </w:tcPr>
          <w:p w:rsidR="00F34206" w:rsidRPr="00F34206" w:rsidRDefault="00F34206" w:rsidP="009C3517">
            <w:pPr>
              <w:spacing w:after="0" w:line="240" w:lineRule="auto"/>
              <w:jc w:val="right"/>
              <w:rPr>
                <w:rFonts w:ascii="Calibri" w:eastAsia="Times New Roman" w:hAnsi="Calibri" w:cs="Calibri"/>
                <w:color w:val="000000"/>
                <w:sz w:val="20"/>
                <w:szCs w:val="20"/>
                <w:lang w:eastAsia="hr-HR"/>
              </w:rPr>
            </w:pPr>
            <w:r w:rsidRPr="00F34206">
              <w:rPr>
                <w:rFonts w:ascii="Calibri" w:eastAsia="Times New Roman" w:hAnsi="Calibri" w:cs="Calibri"/>
                <w:color w:val="000000"/>
                <w:sz w:val="20"/>
                <w:szCs w:val="20"/>
                <w:lang w:eastAsia="hr-HR"/>
              </w:rPr>
              <w:t>90,00</w:t>
            </w:r>
          </w:p>
        </w:tc>
        <w:tc>
          <w:tcPr>
            <w:tcW w:w="851" w:type="dxa"/>
            <w:tcBorders>
              <w:top w:val="nil"/>
              <w:left w:val="nil"/>
              <w:bottom w:val="single" w:sz="8" w:space="0" w:color="auto"/>
              <w:right w:val="single" w:sz="8" w:space="0" w:color="auto"/>
            </w:tcBorders>
            <w:shd w:val="clear" w:color="auto" w:fill="auto"/>
            <w:noWrap/>
            <w:vAlign w:val="center"/>
            <w:hideMark/>
          </w:tcPr>
          <w:p w:rsidR="00F34206" w:rsidRPr="00F34206" w:rsidRDefault="00F34206" w:rsidP="009C3517">
            <w:pPr>
              <w:spacing w:after="0" w:line="240" w:lineRule="auto"/>
              <w:jc w:val="right"/>
              <w:rPr>
                <w:rFonts w:ascii="Calibri" w:eastAsia="Times New Roman" w:hAnsi="Calibri" w:cs="Calibri"/>
                <w:color w:val="000000"/>
                <w:sz w:val="20"/>
                <w:szCs w:val="20"/>
                <w:lang w:eastAsia="hr-HR"/>
              </w:rPr>
            </w:pPr>
            <w:r w:rsidRPr="00F34206">
              <w:rPr>
                <w:rFonts w:ascii="Calibri" w:eastAsia="Times New Roman" w:hAnsi="Calibri" w:cs="Calibri"/>
                <w:color w:val="000000"/>
                <w:sz w:val="20"/>
                <w:szCs w:val="20"/>
                <w:lang w:eastAsia="hr-HR"/>
              </w:rPr>
              <w:t>105,13</w:t>
            </w:r>
          </w:p>
        </w:tc>
        <w:tc>
          <w:tcPr>
            <w:tcW w:w="913" w:type="dxa"/>
            <w:tcBorders>
              <w:top w:val="nil"/>
              <w:left w:val="nil"/>
              <w:bottom w:val="single" w:sz="8" w:space="0" w:color="auto"/>
              <w:right w:val="single" w:sz="8" w:space="0" w:color="auto"/>
            </w:tcBorders>
            <w:shd w:val="clear" w:color="auto" w:fill="auto"/>
            <w:noWrap/>
            <w:vAlign w:val="center"/>
            <w:hideMark/>
          </w:tcPr>
          <w:p w:rsidR="00F34206" w:rsidRPr="00F34206" w:rsidRDefault="00F34206" w:rsidP="009C3517">
            <w:pPr>
              <w:spacing w:after="0" w:line="240" w:lineRule="auto"/>
              <w:jc w:val="right"/>
              <w:rPr>
                <w:rFonts w:ascii="Calibri" w:eastAsia="Times New Roman" w:hAnsi="Calibri" w:cs="Calibri"/>
                <w:color w:val="000000"/>
                <w:sz w:val="20"/>
                <w:szCs w:val="20"/>
                <w:lang w:eastAsia="hr-HR"/>
              </w:rPr>
            </w:pPr>
            <w:r w:rsidRPr="00F34206">
              <w:rPr>
                <w:rFonts w:ascii="Calibri" w:eastAsia="Times New Roman" w:hAnsi="Calibri" w:cs="Calibri"/>
                <w:color w:val="000000"/>
                <w:sz w:val="20"/>
                <w:szCs w:val="20"/>
                <w:lang w:eastAsia="hr-HR"/>
              </w:rPr>
              <w:t>104,88</w:t>
            </w:r>
          </w:p>
        </w:tc>
        <w:tc>
          <w:tcPr>
            <w:tcW w:w="1113" w:type="dxa"/>
            <w:tcBorders>
              <w:top w:val="nil"/>
              <w:left w:val="nil"/>
              <w:bottom w:val="single" w:sz="8" w:space="0" w:color="auto"/>
              <w:right w:val="single" w:sz="8" w:space="0" w:color="auto"/>
            </w:tcBorders>
            <w:shd w:val="clear" w:color="auto" w:fill="auto"/>
            <w:noWrap/>
            <w:vAlign w:val="center"/>
            <w:hideMark/>
          </w:tcPr>
          <w:p w:rsidR="00F34206" w:rsidRPr="00F34206" w:rsidRDefault="00F34206" w:rsidP="009C3517">
            <w:pPr>
              <w:spacing w:after="0" w:line="240" w:lineRule="auto"/>
              <w:jc w:val="right"/>
              <w:rPr>
                <w:rFonts w:ascii="Calibri" w:eastAsia="Times New Roman" w:hAnsi="Calibri" w:cs="Calibri"/>
                <w:color w:val="000000"/>
                <w:sz w:val="20"/>
                <w:szCs w:val="20"/>
                <w:lang w:eastAsia="hr-HR"/>
              </w:rPr>
            </w:pPr>
            <w:r w:rsidRPr="00F34206">
              <w:rPr>
                <w:rFonts w:ascii="Calibri" w:eastAsia="Times New Roman" w:hAnsi="Calibri" w:cs="Calibri"/>
                <w:color w:val="000000"/>
                <w:sz w:val="20"/>
                <w:szCs w:val="20"/>
                <w:lang w:eastAsia="hr-HR"/>
              </w:rPr>
              <w:t>104,65</w:t>
            </w:r>
          </w:p>
        </w:tc>
      </w:tr>
      <w:tr w:rsidR="00F34206" w:rsidRPr="00F34206" w:rsidTr="009C3517">
        <w:trPr>
          <w:trHeight w:val="43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F34206" w:rsidRPr="00F34206" w:rsidRDefault="00F34206" w:rsidP="00F34206">
            <w:pPr>
              <w:spacing w:after="0" w:line="240" w:lineRule="auto"/>
              <w:jc w:val="center"/>
              <w:rPr>
                <w:rFonts w:ascii="Calibri" w:eastAsia="Times New Roman" w:hAnsi="Calibri" w:cs="Calibri"/>
                <w:color w:val="000000"/>
                <w:sz w:val="20"/>
                <w:szCs w:val="20"/>
                <w:lang w:eastAsia="hr-HR"/>
              </w:rPr>
            </w:pPr>
            <w:r w:rsidRPr="00F34206">
              <w:rPr>
                <w:rFonts w:ascii="Calibri" w:eastAsia="Times New Roman" w:hAnsi="Calibri" w:cs="Calibri"/>
                <w:color w:val="000000"/>
                <w:sz w:val="20"/>
                <w:szCs w:val="20"/>
                <w:lang w:eastAsia="hr-HR"/>
              </w:rPr>
              <w:t>2.</w:t>
            </w:r>
          </w:p>
        </w:tc>
        <w:tc>
          <w:tcPr>
            <w:tcW w:w="1843" w:type="dxa"/>
            <w:tcBorders>
              <w:top w:val="nil"/>
              <w:left w:val="nil"/>
              <w:bottom w:val="single" w:sz="8" w:space="0" w:color="auto"/>
              <w:right w:val="single" w:sz="8" w:space="0" w:color="auto"/>
            </w:tcBorders>
            <w:shd w:val="clear" w:color="auto" w:fill="auto"/>
            <w:vAlign w:val="center"/>
            <w:hideMark/>
          </w:tcPr>
          <w:p w:rsidR="00F34206" w:rsidRPr="00F34206" w:rsidRDefault="00F34206" w:rsidP="00F34206">
            <w:pPr>
              <w:spacing w:after="0" w:line="240" w:lineRule="auto"/>
              <w:rPr>
                <w:rFonts w:ascii="Calibri" w:eastAsia="Times New Roman" w:hAnsi="Calibri" w:cs="Calibri"/>
                <w:color w:val="000000"/>
                <w:sz w:val="20"/>
                <w:szCs w:val="20"/>
                <w:lang w:eastAsia="hr-HR"/>
              </w:rPr>
            </w:pPr>
            <w:r w:rsidRPr="00F34206">
              <w:rPr>
                <w:rFonts w:ascii="Calibri" w:eastAsia="Times New Roman" w:hAnsi="Calibri" w:cs="Calibri"/>
                <w:color w:val="000000"/>
                <w:sz w:val="20"/>
                <w:szCs w:val="20"/>
                <w:lang w:eastAsia="hr-HR"/>
              </w:rPr>
              <w:t>Ostali korisnici na tržištu (STAC)</w:t>
            </w:r>
          </w:p>
        </w:tc>
        <w:tc>
          <w:tcPr>
            <w:tcW w:w="1134" w:type="dxa"/>
            <w:tcBorders>
              <w:top w:val="nil"/>
              <w:left w:val="nil"/>
              <w:bottom w:val="single" w:sz="8" w:space="0" w:color="auto"/>
              <w:right w:val="single" w:sz="8" w:space="0" w:color="auto"/>
            </w:tcBorders>
            <w:shd w:val="clear" w:color="auto" w:fill="auto"/>
            <w:noWrap/>
            <w:vAlign w:val="center"/>
            <w:hideMark/>
          </w:tcPr>
          <w:p w:rsidR="00F34206" w:rsidRPr="00F34206" w:rsidRDefault="00F34206" w:rsidP="009C3517">
            <w:pPr>
              <w:spacing w:after="0" w:line="240" w:lineRule="auto"/>
              <w:jc w:val="right"/>
              <w:rPr>
                <w:rFonts w:ascii="Calibri" w:eastAsia="Times New Roman" w:hAnsi="Calibri" w:cs="Calibri"/>
                <w:color w:val="000000"/>
                <w:sz w:val="20"/>
                <w:szCs w:val="20"/>
                <w:lang w:eastAsia="hr-HR"/>
              </w:rPr>
            </w:pPr>
            <w:r w:rsidRPr="00F34206">
              <w:rPr>
                <w:rFonts w:ascii="Calibri" w:eastAsia="Times New Roman" w:hAnsi="Calibri" w:cs="Calibri"/>
                <w:color w:val="000000"/>
                <w:sz w:val="20"/>
                <w:szCs w:val="20"/>
                <w:lang w:eastAsia="hr-HR"/>
              </w:rPr>
              <w:t>54,00</w:t>
            </w:r>
          </w:p>
        </w:tc>
        <w:tc>
          <w:tcPr>
            <w:tcW w:w="1102" w:type="dxa"/>
            <w:tcBorders>
              <w:top w:val="nil"/>
              <w:left w:val="nil"/>
              <w:bottom w:val="single" w:sz="8" w:space="0" w:color="auto"/>
              <w:right w:val="single" w:sz="8" w:space="0" w:color="auto"/>
            </w:tcBorders>
            <w:shd w:val="clear" w:color="auto" w:fill="auto"/>
            <w:noWrap/>
            <w:vAlign w:val="center"/>
            <w:hideMark/>
          </w:tcPr>
          <w:p w:rsidR="00F34206" w:rsidRPr="00F34206" w:rsidRDefault="00F34206" w:rsidP="009C3517">
            <w:pPr>
              <w:spacing w:after="0" w:line="240" w:lineRule="auto"/>
              <w:jc w:val="right"/>
              <w:rPr>
                <w:rFonts w:ascii="Calibri" w:eastAsia="Times New Roman" w:hAnsi="Calibri" w:cs="Calibri"/>
                <w:color w:val="000000"/>
                <w:sz w:val="20"/>
                <w:szCs w:val="20"/>
                <w:lang w:eastAsia="hr-HR"/>
              </w:rPr>
            </w:pPr>
            <w:r w:rsidRPr="00F34206">
              <w:rPr>
                <w:rFonts w:ascii="Calibri" w:eastAsia="Times New Roman" w:hAnsi="Calibri" w:cs="Calibri"/>
                <w:color w:val="000000"/>
                <w:sz w:val="20"/>
                <w:szCs w:val="20"/>
                <w:lang w:eastAsia="hr-HR"/>
              </w:rPr>
              <w:t>57,00</w:t>
            </w:r>
          </w:p>
        </w:tc>
        <w:tc>
          <w:tcPr>
            <w:tcW w:w="1166" w:type="dxa"/>
            <w:tcBorders>
              <w:top w:val="nil"/>
              <w:left w:val="nil"/>
              <w:bottom w:val="single" w:sz="8" w:space="0" w:color="auto"/>
              <w:right w:val="single" w:sz="8" w:space="0" w:color="auto"/>
            </w:tcBorders>
            <w:shd w:val="clear" w:color="auto" w:fill="auto"/>
            <w:noWrap/>
            <w:vAlign w:val="center"/>
            <w:hideMark/>
          </w:tcPr>
          <w:p w:rsidR="00F34206" w:rsidRPr="00F34206" w:rsidRDefault="00F34206" w:rsidP="009C3517">
            <w:pPr>
              <w:spacing w:after="0" w:line="240" w:lineRule="auto"/>
              <w:jc w:val="right"/>
              <w:rPr>
                <w:rFonts w:ascii="Calibri" w:eastAsia="Times New Roman" w:hAnsi="Calibri" w:cs="Calibri"/>
                <w:color w:val="000000"/>
                <w:sz w:val="20"/>
                <w:szCs w:val="20"/>
                <w:lang w:eastAsia="hr-HR"/>
              </w:rPr>
            </w:pPr>
            <w:r w:rsidRPr="00F34206">
              <w:rPr>
                <w:rFonts w:ascii="Calibri" w:eastAsia="Times New Roman" w:hAnsi="Calibri" w:cs="Calibri"/>
                <w:color w:val="000000"/>
                <w:sz w:val="20"/>
                <w:szCs w:val="20"/>
                <w:lang w:eastAsia="hr-HR"/>
              </w:rPr>
              <w:t>60,00</w:t>
            </w:r>
          </w:p>
        </w:tc>
        <w:tc>
          <w:tcPr>
            <w:tcW w:w="1134" w:type="dxa"/>
            <w:tcBorders>
              <w:top w:val="nil"/>
              <w:left w:val="nil"/>
              <w:bottom w:val="single" w:sz="8" w:space="0" w:color="auto"/>
              <w:right w:val="single" w:sz="8" w:space="0" w:color="auto"/>
            </w:tcBorders>
            <w:shd w:val="clear" w:color="auto" w:fill="auto"/>
            <w:noWrap/>
            <w:vAlign w:val="center"/>
            <w:hideMark/>
          </w:tcPr>
          <w:p w:rsidR="00F34206" w:rsidRPr="00F34206" w:rsidRDefault="00F34206" w:rsidP="009C3517">
            <w:pPr>
              <w:spacing w:after="0" w:line="240" w:lineRule="auto"/>
              <w:jc w:val="right"/>
              <w:rPr>
                <w:rFonts w:ascii="Calibri" w:eastAsia="Times New Roman" w:hAnsi="Calibri" w:cs="Calibri"/>
                <w:color w:val="000000"/>
                <w:sz w:val="20"/>
                <w:szCs w:val="20"/>
                <w:lang w:eastAsia="hr-HR"/>
              </w:rPr>
            </w:pPr>
            <w:r w:rsidRPr="00F34206">
              <w:rPr>
                <w:rFonts w:ascii="Calibri" w:eastAsia="Times New Roman" w:hAnsi="Calibri" w:cs="Calibri"/>
                <w:color w:val="000000"/>
                <w:sz w:val="20"/>
                <w:szCs w:val="20"/>
                <w:lang w:eastAsia="hr-HR"/>
              </w:rPr>
              <w:t>63,00</w:t>
            </w:r>
          </w:p>
        </w:tc>
        <w:tc>
          <w:tcPr>
            <w:tcW w:w="851" w:type="dxa"/>
            <w:tcBorders>
              <w:top w:val="nil"/>
              <w:left w:val="nil"/>
              <w:bottom w:val="single" w:sz="8" w:space="0" w:color="auto"/>
              <w:right w:val="single" w:sz="8" w:space="0" w:color="auto"/>
            </w:tcBorders>
            <w:shd w:val="clear" w:color="auto" w:fill="auto"/>
            <w:noWrap/>
            <w:vAlign w:val="center"/>
            <w:hideMark/>
          </w:tcPr>
          <w:p w:rsidR="00F34206" w:rsidRPr="00F34206" w:rsidRDefault="00F34206" w:rsidP="009C3517">
            <w:pPr>
              <w:spacing w:after="0" w:line="240" w:lineRule="auto"/>
              <w:jc w:val="right"/>
              <w:rPr>
                <w:rFonts w:ascii="Calibri" w:eastAsia="Times New Roman" w:hAnsi="Calibri" w:cs="Calibri"/>
                <w:color w:val="000000"/>
                <w:sz w:val="20"/>
                <w:szCs w:val="20"/>
                <w:lang w:eastAsia="hr-HR"/>
              </w:rPr>
            </w:pPr>
            <w:r w:rsidRPr="00F34206">
              <w:rPr>
                <w:rFonts w:ascii="Calibri" w:eastAsia="Times New Roman" w:hAnsi="Calibri" w:cs="Calibri"/>
                <w:color w:val="000000"/>
                <w:sz w:val="20"/>
                <w:szCs w:val="20"/>
                <w:lang w:eastAsia="hr-HR"/>
              </w:rPr>
              <w:t>105,56</w:t>
            </w:r>
          </w:p>
        </w:tc>
        <w:tc>
          <w:tcPr>
            <w:tcW w:w="913" w:type="dxa"/>
            <w:tcBorders>
              <w:top w:val="nil"/>
              <w:left w:val="nil"/>
              <w:bottom w:val="single" w:sz="8" w:space="0" w:color="auto"/>
              <w:right w:val="single" w:sz="8" w:space="0" w:color="auto"/>
            </w:tcBorders>
            <w:shd w:val="clear" w:color="auto" w:fill="auto"/>
            <w:noWrap/>
            <w:vAlign w:val="center"/>
            <w:hideMark/>
          </w:tcPr>
          <w:p w:rsidR="00F34206" w:rsidRPr="00F34206" w:rsidRDefault="00F34206" w:rsidP="009C3517">
            <w:pPr>
              <w:spacing w:after="0" w:line="240" w:lineRule="auto"/>
              <w:jc w:val="right"/>
              <w:rPr>
                <w:rFonts w:ascii="Calibri" w:eastAsia="Times New Roman" w:hAnsi="Calibri" w:cs="Calibri"/>
                <w:color w:val="000000"/>
                <w:sz w:val="20"/>
                <w:szCs w:val="20"/>
                <w:lang w:eastAsia="hr-HR"/>
              </w:rPr>
            </w:pPr>
            <w:r w:rsidRPr="00F34206">
              <w:rPr>
                <w:rFonts w:ascii="Calibri" w:eastAsia="Times New Roman" w:hAnsi="Calibri" w:cs="Calibri"/>
                <w:color w:val="000000"/>
                <w:sz w:val="20"/>
                <w:szCs w:val="20"/>
                <w:lang w:eastAsia="hr-HR"/>
              </w:rPr>
              <w:t>105,26</w:t>
            </w:r>
          </w:p>
        </w:tc>
        <w:tc>
          <w:tcPr>
            <w:tcW w:w="1113" w:type="dxa"/>
            <w:tcBorders>
              <w:top w:val="nil"/>
              <w:left w:val="nil"/>
              <w:bottom w:val="single" w:sz="8" w:space="0" w:color="auto"/>
              <w:right w:val="single" w:sz="8" w:space="0" w:color="auto"/>
            </w:tcBorders>
            <w:shd w:val="clear" w:color="auto" w:fill="auto"/>
            <w:noWrap/>
            <w:vAlign w:val="center"/>
            <w:hideMark/>
          </w:tcPr>
          <w:p w:rsidR="00F34206" w:rsidRPr="00F34206" w:rsidRDefault="00F34206" w:rsidP="009C3517">
            <w:pPr>
              <w:spacing w:after="0" w:line="240" w:lineRule="auto"/>
              <w:jc w:val="right"/>
              <w:rPr>
                <w:rFonts w:ascii="Calibri" w:eastAsia="Times New Roman" w:hAnsi="Calibri" w:cs="Calibri"/>
                <w:color w:val="000000"/>
                <w:sz w:val="20"/>
                <w:szCs w:val="20"/>
                <w:lang w:eastAsia="hr-HR"/>
              </w:rPr>
            </w:pPr>
            <w:r w:rsidRPr="00F34206">
              <w:rPr>
                <w:rFonts w:ascii="Calibri" w:eastAsia="Times New Roman" w:hAnsi="Calibri" w:cs="Calibri"/>
                <w:color w:val="000000"/>
                <w:sz w:val="20"/>
                <w:szCs w:val="20"/>
                <w:lang w:eastAsia="hr-HR"/>
              </w:rPr>
              <w:t>105,00</w:t>
            </w:r>
          </w:p>
        </w:tc>
      </w:tr>
    </w:tbl>
    <w:p w:rsidR="00F34206" w:rsidRDefault="00F34206" w:rsidP="00964017"/>
    <w:p w:rsidR="00964017" w:rsidRDefault="00964017" w:rsidP="00964017">
      <w:pPr>
        <w:rPr>
          <w:rFonts w:eastAsia="Times New Roman" w:cs="Times New Roman"/>
          <w:b/>
          <w:bCs/>
          <w:color w:val="000000" w:themeColor="text1"/>
        </w:rPr>
      </w:pPr>
      <w:bookmarkStart w:id="4" w:name="_Toc525721143"/>
      <w:bookmarkStart w:id="5" w:name="_Toc54940536"/>
      <w:r w:rsidRPr="00964017">
        <w:rPr>
          <w:rFonts w:eastAsia="Times New Roman" w:cs="Times New Roman"/>
          <w:b/>
          <w:bCs/>
          <w:color w:val="000000" w:themeColor="text1"/>
        </w:rPr>
        <w:t>Tablica 3. Planirani v</w:t>
      </w:r>
      <w:r w:rsidR="00DE4206">
        <w:rPr>
          <w:rFonts w:eastAsia="Times New Roman" w:cs="Times New Roman"/>
          <w:b/>
          <w:bCs/>
          <w:color w:val="000000" w:themeColor="text1"/>
        </w:rPr>
        <w:t>lastiti prihodi u razdoblju 2024.-2026</w:t>
      </w:r>
      <w:r w:rsidRPr="00964017">
        <w:rPr>
          <w:rFonts w:eastAsia="Times New Roman" w:cs="Times New Roman"/>
          <w:b/>
          <w:bCs/>
          <w:color w:val="000000" w:themeColor="text1"/>
        </w:rPr>
        <w:t>. godine</w:t>
      </w:r>
      <w:bookmarkEnd w:id="4"/>
      <w:bookmarkEnd w:id="5"/>
    </w:p>
    <w:tbl>
      <w:tblPr>
        <w:tblW w:w="9833" w:type="dxa"/>
        <w:tblInd w:w="-10" w:type="dxa"/>
        <w:tblLook w:val="04A0" w:firstRow="1" w:lastRow="0" w:firstColumn="1" w:lastColumn="0" w:noHBand="0" w:noVBand="1"/>
      </w:tblPr>
      <w:tblGrid>
        <w:gridCol w:w="866"/>
        <w:gridCol w:w="1544"/>
        <w:gridCol w:w="1033"/>
        <w:gridCol w:w="1228"/>
        <w:gridCol w:w="1065"/>
        <w:gridCol w:w="1246"/>
        <w:gridCol w:w="1119"/>
        <w:gridCol w:w="866"/>
        <w:gridCol w:w="866"/>
      </w:tblGrid>
      <w:tr w:rsidR="00764E8D" w:rsidRPr="00764E8D" w:rsidTr="00764E8D">
        <w:trPr>
          <w:trHeight w:val="502"/>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E8D" w:rsidRPr="00764E8D" w:rsidRDefault="00764E8D" w:rsidP="00764E8D">
            <w:pPr>
              <w:spacing w:after="0" w:line="240" w:lineRule="auto"/>
              <w:jc w:val="center"/>
              <w:rPr>
                <w:rFonts w:ascii="Calibri" w:eastAsia="Times New Roman" w:hAnsi="Calibri" w:cs="Calibri"/>
                <w:b/>
                <w:bCs/>
                <w:color w:val="000000"/>
                <w:sz w:val="20"/>
                <w:szCs w:val="20"/>
                <w:lang w:eastAsia="hr-HR"/>
              </w:rPr>
            </w:pPr>
            <w:r w:rsidRPr="00764E8D">
              <w:rPr>
                <w:rFonts w:ascii="Calibri" w:eastAsia="Times New Roman" w:hAnsi="Calibri" w:cs="Calibri"/>
                <w:b/>
                <w:bCs/>
                <w:color w:val="000000"/>
                <w:sz w:val="20"/>
                <w:szCs w:val="20"/>
                <w:lang w:eastAsia="hr-HR"/>
              </w:rPr>
              <w:t>R.b</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E8D" w:rsidRPr="00764E8D" w:rsidRDefault="00764E8D" w:rsidP="00764E8D">
            <w:pPr>
              <w:spacing w:after="0" w:line="240" w:lineRule="auto"/>
              <w:jc w:val="center"/>
              <w:rPr>
                <w:rFonts w:ascii="Calibri" w:eastAsia="Times New Roman" w:hAnsi="Calibri" w:cs="Calibri"/>
                <w:b/>
                <w:bCs/>
                <w:color w:val="000000"/>
                <w:sz w:val="20"/>
                <w:szCs w:val="20"/>
                <w:lang w:eastAsia="hr-HR"/>
              </w:rPr>
            </w:pPr>
            <w:r w:rsidRPr="00764E8D">
              <w:rPr>
                <w:rFonts w:ascii="Calibri" w:eastAsia="Times New Roman" w:hAnsi="Calibri" w:cs="Calibri"/>
                <w:b/>
                <w:bCs/>
                <w:color w:val="000000"/>
                <w:sz w:val="20"/>
                <w:szCs w:val="20"/>
                <w:lang w:eastAsia="hr-HR"/>
              </w:rPr>
              <w:t>Pokazatelj rezultata</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E8D" w:rsidRPr="00764E8D" w:rsidRDefault="00764E8D" w:rsidP="00764E8D">
            <w:pPr>
              <w:spacing w:after="0" w:line="240" w:lineRule="auto"/>
              <w:jc w:val="center"/>
              <w:rPr>
                <w:rFonts w:ascii="Calibri" w:eastAsia="Times New Roman" w:hAnsi="Calibri" w:cs="Calibri"/>
                <w:b/>
                <w:bCs/>
                <w:color w:val="000000"/>
                <w:sz w:val="20"/>
                <w:szCs w:val="20"/>
                <w:lang w:eastAsia="hr-HR"/>
              </w:rPr>
            </w:pPr>
            <w:r w:rsidRPr="00764E8D">
              <w:rPr>
                <w:rFonts w:ascii="Calibri" w:eastAsia="Times New Roman" w:hAnsi="Calibri" w:cs="Calibri"/>
                <w:b/>
                <w:bCs/>
                <w:color w:val="000000"/>
                <w:sz w:val="20"/>
                <w:szCs w:val="20"/>
                <w:lang w:eastAsia="hr-HR"/>
              </w:rPr>
              <w:t>Procjena 2023.</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E8D" w:rsidRDefault="00764E8D" w:rsidP="00764E8D">
            <w:pPr>
              <w:spacing w:after="0" w:line="240" w:lineRule="auto"/>
              <w:jc w:val="center"/>
              <w:rPr>
                <w:rFonts w:ascii="Calibri" w:eastAsia="Times New Roman" w:hAnsi="Calibri" w:cs="Calibri"/>
                <w:b/>
                <w:bCs/>
                <w:color w:val="000000"/>
                <w:sz w:val="20"/>
                <w:szCs w:val="20"/>
                <w:lang w:eastAsia="hr-HR"/>
              </w:rPr>
            </w:pPr>
            <w:r w:rsidRPr="00764E8D">
              <w:rPr>
                <w:rFonts w:ascii="Calibri" w:eastAsia="Times New Roman" w:hAnsi="Calibri" w:cs="Calibri"/>
                <w:b/>
                <w:bCs/>
                <w:color w:val="000000"/>
                <w:sz w:val="20"/>
                <w:szCs w:val="20"/>
                <w:lang w:eastAsia="hr-HR"/>
              </w:rPr>
              <w:t xml:space="preserve">Plan </w:t>
            </w:r>
          </w:p>
          <w:p w:rsidR="00764E8D" w:rsidRPr="00764E8D" w:rsidRDefault="00764E8D" w:rsidP="00764E8D">
            <w:pPr>
              <w:spacing w:after="0" w:line="240" w:lineRule="auto"/>
              <w:jc w:val="center"/>
              <w:rPr>
                <w:rFonts w:ascii="Calibri" w:eastAsia="Times New Roman" w:hAnsi="Calibri" w:cs="Calibri"/>
                <w:b/>
                <w:bCs/>
                <w:color w:val="000000"/>
                <w:sz w:val="20"/>
                <w:szCs w:val="20"/>
                <w:lang w:eastAsia="hr-HR"/>
              </w:rPr>
            </w:pPr>
            <w:r w:rsidRPr="00764E8D">
              <w:rPr>
                <w:rFonts w:ascii="Calibri" w:eastAsia="Times New Roman" w:hAnsi="Calibri" w:cs="Calibri"/>
                <w:b/>
                <w:bCs/>
                <w:color w:val="000000"/>
                <w:sz w:val="20"/>
                <w:szCs w:val="20"/>
                <w:lang w:eastAsia="hr-HR"/>
              </w:rPr>
              <w:t>2024.</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E8D" w:rsidRPr="00764E8D" w:rsidRDefault="00764E8D" w:rsidP="00764E8D">
            <w:pPr>
              <w:spacing w:after="0" w:line="240" w:lineRule="auto"/>
              <w:jc w:val="center"/>
              <w:rPr>
                <w:rFonts w:ascii="Calibri" w:eastAsia="Times New Roman" w:hAnsi="Calibri" w:cs="Calibri"/>
                <w:b/>
                <w:bCs/>
                <w:color w:val="000000"/>
                <w:sz w:val="20"/>
                <w:szCs w:val="20"/>
                <w:lang w:eastAsia="hr-HR"/>
              </w:rPr>
            </w:pPr>
            <w:r w:rsidRPr="00764E8D">
              <w:rPr>
                <w:rFonts w:ascii="Calibri" w:eastAsia="Times New Roman" w:hAnsi="Calibri" w:cs="Calibri"/>
                <w:b/>
                <w:bCs/>
                <w:color w:val="000000"/>
                <w:sz w:val="20"/>
                <w:szCs w:val="20"/>
                <w:lang w:eastAsia="hr-HR"/>
              </w:rPr>
              <w:t>Plan 2025.</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E8D" w:rsidRDefault="00764E8D" w:rsidP="00764E8D">
            <w:pPr>
              <w:spacing w:after="0" w:line="240" w:lineRule="auto"/>
              <w:jc w:val="center"/>
              <w:rPr>
                <w:rFonts w:ascii="Calibri" w:eastAsia="Times New Roman" w:hAnsi="Calibri" w:cs="Calibri"/>
                <w:b/>
                <w:bCs/>
                <w:color w:val="000000"/>
                <w:sz w:val="20"/>
                <w:szCs w:val="20"/>
                <w:lang w:eastAsia="hr-HR"/>
              </w:rPr>
            </w:pPr>
            <w:r w:rsidRPr="00764E8D">
              <w:rPr>
                <w:rFonts w:ascii="Calibri" w:eastAsia="Times New Roman" w:hAnsi="Calibri" w:cs="Calibri"/>
                <w:b/>
                <w:bCs/>
                <w:color w:val="000000"/>
                <w:sz w:val="20"/>
                <w:szCs w:val="20"/>
                <w:lang w:eastAsia="hr-HR"/>
              </w:rPr>
              <w:t xml:space="preserve">Plan </w:t>
            </w:r>
          </w:p>
          <w:p w:rsidR="00764E8D" w:rsidRPr="00764E8D" w:rsidRDefault="00764E8D" w:rsidP="00764E8D">
            <w:pPr>
              <w:spacing w:after="0" w:line="240" w:lineRule="auto"/>
              <w:jc w:val="center"/>
              <w:rPr>
                <w:rFonts w:ascii="Calibri" w:eastAsia="Times New Roman" w:hAnsi="Calibri" w:cs="Calibri"/>
                <w:b/>
                <w:bCs/>
                <w:color w:val="000000"/>
                <w:sz w:val="20"/>
                <w:szCs w:val="20"/>
                <w:lang w:eastAsia="hr-HR"/>
              </w:rPr>
            </w:pPr>
            <w:r w:rsidRPr="00764E8D">
              <w:rPr>
                <w:rFonts w:ascii="Calibri" w:eastAsia="Times New Roman" w:hAnsi="Calibri" w:cs="Calibri"/>
                <w:b/>
                <w:bCs/>
                <w:color w:val="000000"/>
                <w:sz w:val="20"/>
                <w:szCs w:val="20"/>
                <w:lang w:eastAsia="hr-HR"/>
              </w:rPr>
              <w:t>2026.</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E8D" w:rsidRPr="00764E8D" w:rsidRDefault="00764E8D" w:rsidP="00764E8D">
            <w:pPr>
              <w:spacing w:after="0" w:line="240" w:lineRule="auto"/>
              <w:jc w:val="center"/>
              <w:rPr>
                <w:rFonts w:ascii="Calibri" w:eastAsia="Times New Roman" w:hAnsi="Calibri" w:cs="Calibri"/>
                <w:b/>
                <w:bCs/>
                <w:color w:val="000000"/>
                <w:sz w:val="20"/>
                <w:szCs w:val="20"/>
                <w:lang w:eastAsia="hr-HR"/>
              </w:rPr>
            </w:pPr>
            <w:r w:rsidRPr="00764E8D">
              <w:rPr>
                <w:rFonts w:ascii="Calibri" w:eastAsia="Times New Roman" w:hAnsi="Calibri" w:cs="Calibri"/>
                <w:b/>
                <w:bCs/>
                <w:color w:val="000000"/>
                <w:sz w:val="20"/>
                <w:szCs w:val="20"/>
                <w:lang w:eastAsia="hr-HR"/>
              </w:rPr>
              <w:t xml:space="preserve">Indeks </w:t>
            </w:r>
            <w:r w:rsidRPr="00764E8D">
              <w:rPr>
                <w:rFonts w:ascii="Calibri" w:eastAsia="Times New Roman" w:hAnsi="Calibri" w:cs="Calibri"/>
                <w:b/>
                <w:bCs/>
                <w:color w:val="000000"/>
                <w:sz w:val="14"/>
                <w:szCs w:val="14"/>
                <w:lang w:eastAsia="hr-HR"/>
              </w:rPr>
              <w:t>2024/2023</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E8D" w:rsidRPr="00764E8D" w:rsidRDefault="00764E8D" w:rsidP="00764E8D">
            <w:pPr>
              <w:spacing w:after="0" w:line="240" w:lineRule="auto"/>
              <w:jc w:val="center"/>
              <w:rPr>
                <w:rFonts w:ascii="Calibri" w:eastAsia="Times New Roman" w:hAnsi="Calibri" w:cs="Calibri"/>
                <w:b/>
                <w:bCs/>
                <w:color w:val="000000"/>
                <w:sz w:val="20"/>
                <w:szCs w:val="20"/>
                <w:lang w:eastAsia="hr-HR"/>
              </w:rPr>
            </w:pPr>
            <w:r w:rsidRPr="00764E8D">
              <w:rPr>
                <w:rFonts w:ascii="Calibri" w:eastAsia="Times New Roman" w:hAnsi="Calibri" w:cs="Calibri"/>
                <w:b/>
                <w:bCs/>
                <w:color w:val="000000"/>
                <w:sz w:val="20"/>
                <w:szCs w:val="20"/>
                <w:lang w:eastAsia="hr-HR"/>
              </w:rPr>
              <w:t xml:space="preserve">Indeks </w:t>
            </w:r>
            <w:r w:rsidRPr="00764E8D">
              <w:rPr>
                <w:rFonts w:ascii="Calibri" w:eastAsia="Times New Roman" w:hAnsi="Calibri" w:cs="Calibri"/>
                <w:b/>
                <w:bCs/>
                <w:color w:val="000000"/>
                <w:sz w:val="14"/>
                <w:szCs w:val="14"/>
                <w:lang w:eastAsia="hr-HR"/>
              </w:rPr>
              <w:t>2025/2024</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E8D" w:rsidRPr="00764E8D" w:rsidRDefault="00764E8D" w:rsidP="00764E8D">
            <w:pPr>
              <w:spacing w:after="0" w:line="240" w:lineRule="auto"/>
              <w:jc w:val="center"/>
              <w:rPr>
                <w:rFonts w:ascii="Calibri" w:eastAsia="Times New Roman" w:hAnsi="Calibri" w:cs="Calibri"/>
                <w:b/>
                <w:bCs/>
                <w:color w:val="000000"/>
                <w:sz w:val="20"/>
                <w:szCs w:val="20"/>
                <w:lang w:eastAsia="hr-HR"/>
              </w:rPr>
            </w:pPr>
            <w:r w:rsidRPr="00764E8D">
              <w:rPr>
                <w:rFonts w:ascii="Calibri" w:eastAsia="Times New Roman" w:hAnsi="Calibri" w:cs="Calibri"/>
                <w:b/>
                <w:bCs/>
                <w:color w:val="000000"/>
                <w:sz w:val="20"/>
                <w:szCs w:val="20"/>
                <w:lang w:eastAsia="hr-HR"/>
              </w:rPr>
              <w:t xml:space="preserve">Indeks </w:t>
            </w:r>
            <w:r w:rsidRPr="00764E8D">
              <w:rPr>
                <w:rFonts w:ascii="Calibri" w:eastAsia="Times New Roman" w:hAnsi="Calibri" w:cs="Calibri"/>
                <w:b/>
                <w:bCs/>
                <w:color w:val="000000"/>
                <w:sz w:val="14"/>
                <w:szCs w:val="14"/>
                <w:lang w:eastAsia="hr-HR"/>
              </w:rPr>
              <w:t>2026/2025</w:t>
            </w:r>
          </w:p>
        </w:tc>
      </w:tr>
      <w:tr w:rsidR="00764E8D" w:rsidRPr="00764E8D" w:rsidTr="009C3517">
        <w:trPr>
          <w:trHeight w:val="719"/>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E8D" w:rsidRPr="00764E8D" w:rsidRDefault="00764E8D" w:rsidP="00764E8D">
            <w:pPr>
              <w:spacing w:after="0" w:line="240" w:lineRule="auto"/>
              <w:jc w:val="center"/>
              <w:rPr>
                <w:rFonts w:ascii="Calibri" w:eastAsia="Times New Roman" w:hAnsi="Calibri" w:cs="Calibri"/>
                <w:color w:val="000000"/>
                <w:sz w:val="20"/>
                <w:szCs w:val="20"/>
                <w:lang w:eastAsia="hr-HR"/>
              </w:rPr>
            </w:pPr>
            <w:r w:rsidRPr="00764E8D">
              <w:rPr>
                <w:rFonts w:ascii="Calibri" w:eastAsia="Times New Roman" w:hAnsi="Calibri" w:cs="Calibri"/>
                <w:color w:val="000000"/>
                <w:sz w:val="20"/>
                <w:szCs w:val="20"/>
                <w:lang w:eastAsia="hr-HR"/>
              </w:rPr>
              <w:t>1.</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E8D" w:rsidRPr="00764E8D" w:rsidRDefault="00764E8D" w:rsidP="00764E8D">
            <w:pPr>
              <w:spacing w:after="0" w:line="240" w:lineRule="auto"/>
              <w:rPr>
                <w:rFonts w:ascii="Calibri" w:eastAsia="Times New Roman" w:hAnsi="Calibri" w:cs="Calibri"/>
                <w:color w:val="000000"/>
                <w:sz w:val="20"/>
                <w:szCs w:val="20"/>
                <w:lang w:eastAsia="hr-HR"/>
              </w:rPr>
            </w:pPr>
            <w:r w:rsidRPr="00764E8D">
              <w:rPr>
                <w:rFonts w:ascii="Calibri" w:eastAsia="Times New Roman" w:hAnsi="Calibri" w:cs="Calibri"/>
                <w:color w:val="000000"/>
                <w:sz w:val="20"/>
                <w:szCs w:val="20"/>
                <w:lang w:eastAsia="hr-HR"/>
              </w:rPr>
              <w:t xml:space="preserve">Ostali korisnici na tržištu </w:t>
            </w:r>
          </w:p>
          <w:p w:rsidR="00764E8D" w:rsidRPr="00764E8D" w:rsidRDefault="00764E8D" w:rsidP="00764E8D">
            <w:pPr>
              <w:spacing w:after="0" w:line="240" w:lineRule="auto"/>
              <w:rPr>
                <w:rFonts w:ascii="Calibri" w:eastAsia="Times New Roman" w:hAnsi="Calibri" w:cs="Calibri"/>
                <w:color w:val="000000"/>
                <w:sz w:val="20"/>
                <w:szCs w:val="20"/>
                <w:lang w:eastAsia="hr-HR"/>
              </w:rPr>
            </w:pPr>
            <w:r w:rsidRPr="00764E8D">
              <w:rPr>
                <w:rFonts w:ascii="Calibri" w:eastAsia="Times New Roman" w:hAnsi="Calibri" w:cs="Calibri"/>
                <w:color w:val="000000"/>
                <w:sz w:val="20"/>
                <w:szCs w:val="20"/>
                <w:lang w:eastAsia="hr-HR"/>
              </w:rPr>
              <w:t>(s doplatom)</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E8D" w:rsidRPr="00764E8D" w:rsidRDefault="00764E8D" w:rsidP="009C3517">
            <w:pPr>
              <w:spacing w:after="0" w:line="240" w:lineRule="auto"/>
              <w:jc w:val="right"/>
              <w:rPr>
                <w:rFonts w:ascii="Calibri" w:eastAsia="Times New Roman" w:hAnsi="Calibri" w:cs="Calibri"/>
                <w:color w:val="000000"/>
                <w:sz w:val="20"/>
                <w:szCs w:val="20"/>
                <w:lang w:eastAsia="hr-HR"/>
              </w:rPr>
            </w:pPr>
            <w:r w:rsidRPr="00764E8D">
              <w:rPr>
                <w:rFonts w:ascii="Calibri" w:eastAsia="Times New Roman" w:hAnsi="Calibri" w:cs="Calibri"/>
                <w:color w:val="000000"/>
                <w:sz w:val="20"/>
                <w:szCs w:val="20"/>
                <w:lang w:eastAsia="hr-HR"/>
              </w:rPr>
              <w:t>4.890.000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E8D" w:rsidRPr="00764E8D" w:rsidRDefault="00764E8D" w:rsidP="009C3517">
            <w:pPr>
              <w:spacing w:after="0" w:line="240" w:lineRule="auto"/>
              <w:jc w:val="right"/>
              <w:rPr>
                <w:rFonts w:ascii="Calibri" w:eastAsia="Times New Roman" w:hAnsi="Calibri" w:cs="Calibri"/>
                <w:color w:val="000000"/>
                <w:sz w:val="20"/>
                <w:szCs w:val="20"/>
                <w:lang w:eastAsia="hr-HR"/>
              </w:rPr>
            </w:pPr>
            <w:r w:rsidRPr="00764E8D">
              <w:rPr>
                <w:rFonts w:ascii="Calibri" w:eastAsia="Times New Roman" w:hAnsi="Calibri" w:cs="Calibri"/>
                <w:color w:val="000000"/>
                <w:sz w:val="20"/>
                <w:szCs w:val="20"/>
                <w:lang w:eastAsia="hr-HR"/>
              </w:rPr>
              <w:t>5.250.000</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E8D" w:rsidRPr="00764E8D" w:rsidRDefault="00764E8D" w:rsidP="009C3517">
            <w:pPr>
              <w:spacing w:after="0" w:line="240" w:lineRule="auto"/>
              <w:jc w:val="right"/>
              <w:rPr>
                <w:rFonts w:ascii="Calibri" w:eastAsia="Times New Roman" w:hAnsi="Calibri" w:cs="Calibri"/>
                <w:color w:val="000000"/>
                <w:sz w:val="20"/>
                <w:szCs w:val="20"/>
                <w:lang w:eastAsia="hr-HR"/>
              </w:rPr>
            </w:pPr>
            <w:r w:rsidRPr="00764E8D">
              <w:rPr>
                <w:rFonts w:ascii="Calibri" w:eastAsia="Times New Roman" w:hAnsi="Calibri" w:cs="Calibri"/>
                <w:color w:val="000000"/>
                <w:sz w:val="20"/>
                <w:szCs w:val="20"/>
                <w:lang w:eastAsia="hr-HR"/>
              </w:rPr>
              <w:t>5.700.000</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E8D" w:rsidRPr="00764E8D" w:rsidRDefault="00764E8D" w:rsidP="009C3517">
            <w:pPr>
              <w:spacing w:after="0" w:line="240" w:lineRule="auto"/>
              <w:jc w:val="right"/>
              <w:rPr>
                <w:rFonts w:ascii="Calibri" w:eastAsia="Times New Roman" w:hAnsi="Calibri" w:cs="Calibri"/>
                <w:color w:val="000000"/>
                <w:sz w:val="20"/>
                <w:szCs w:val="20"/>
                <w:lang w:eastAsia="hr-HR"/>
              </w:rPr>
            </w:pPr>
            <w:r w:rsidRPr="00764E8D">
              <w:rPr>
                <w:rFonts w:ascii="Calibri" w:eastAsia="Times New Roman" w:hAnsi="Calibri" w:cs="Calibri"/>
                <w:color w:val="000000"/>
                <w:sz w:val="20"/>
                <w:szCs w:val="20"/>
                <w:lang w:eastAsia="hr-HR"/>
              </w:rPr>
              <w:t>5.700.000</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E8D" w:rsidRPr="00764E8D" w:rsidRDefault="00764E8D" w:rsidP="009C3517">
            <w:pPr>
              <w:spacing w:after="0" w:line="240" w:lineRule="auto"/>
              <w:jc w:val="right"/>
              <w:rPr>
                <w:rFonts w:ascii="Calibri" w:eastAsia="Times New Roman" w:hAnsi="Calibri" w:cs="Calibri"/>
                <w:color w:val="000000"/>
                <w:sz w:val="20"/>
                <w:szCs w:val="20"/>
                <w:lang w:eastAsia="hr-HR"/>
              </w:rPr>
            </w:pPr>
            <w:r w:rsidRPr="00764E8D">
              <w:rPr>
                <w:rFonts w:ascii="Calibri" w:eastAsia="Times New Roman" w:hAnsi="Calibri" w:cs="Calibri"/>
                <w:color w:val="000000"/>
                <w:sz w:val="20"/>
                <w:szCs w:val="20"/>
                <w:lang w:eastAsia="hr-HR"/>
              </w:rPr>
              <w:t>107,36</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E8D" w:rsidRPr="00764E8D" w:rsidRDefault="00764E8D" w:rsidP="009C3517">
            <w:pPr>
              <w:spacing w:after="0" w:line="240" w:lineRule="auto"/>
              <w:jc w:val="right"/>
              <w:rPr>
                <w:rFonts w:ascii="Calibri" w:eastAsia="Times New Roman" w:hAnsi="Calibri" w:cs="Calibri"/>
                <w:color w:val="000000"/>
                <w:sz w:val="20"/>
                <w:szCs w:val="20"/>
                <w:lang w:eastAsia="hr-HR"/>
              </w:rPr>
            </w:pPr>
            <w:r w:rsidRPr="00764E8D">
              <w:rPr>
                <w:rFonts w:ascii="Calibri" w:eastAsia="Times New Roman" w:hAnsi="Calibri" w:cs="Calibri"/>
                <w:color w:val="000000"/>
                <w:sz w:val="20"/>
                <w:szCs w:val="20"/>
                <w:lang w:eastAsia="hr-HR"/>
              </w:rPr>
              <w:t>108,57</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E8D" w:rsidRPr="00764E8D" w:rsidRDefault="00764E8D" w:rsidP="009C3517">
            <w:pPr>
              <w:spacing w:after="0" w:line="240" w:lineRule="auto"/>
              <w:jc w:val="right"/>
              <w:rPr>
                <w:rFonts w:ascii="Calibri" w:eastAsia="Times New Roman" w:hAnsi="Calibri" w:cs="Calibri"/>
                <w:color w:val="000000"/>
                <w:sz w:val="20"/>
                <w:szCs w:val="20"/>
                <w:lang w:eastAsia="hr-HR"/>
              </w:rPr>
            </w:pPr>
            <w:r w:rsidRPr="00764E8D">
              <w:rPr>
                <w:rFonts w:ascii="Calibri" w:eastAsia="Times New Roman" w:hAnsi="Calibri" w:cs="Calibri"/>
                <w:color w:val="000000"/>
                <w:sz w:val="20"/>
                <w:szCs w:val="20"/>
                <w:lang w:eastAsia="hr-HR"/>
              </w:rPr>
              <w:t>100,00</w:t>
            </w:r>
          </w:p>
        </w:tc>
      </w:tr>
      <w:tr w:rsidR="00764E8D" w:rsidRPr="00764E8D" w:rsidTr="009C3517">
        <w:trPr>
          <w:trHeight w:val="596"/>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E8D" w:rsidRPr="00764E8D" w:rsidRDefault="00764E8D" w:rsidP="00764E8D">
            <w:pPr>
              <w:spacing w:after="0" w:line="240" w:lineRule="auto"/>
              <w:jc w:val="center"/>
              <w:rPr>
                <w:rFonts w:ascii="Calibri" w:eastAsia="Times New Roman" w:hAnsi="Calibri" w:cs="Calibri"/>
                <w:color w:val="000000"/>
                <w:sz w:val="20"/>
                <w:szCs w:val="20"/>
                <w:lang w:eastAsia="hr-HR"/>
              </w:rPr>
            </w:pPr>
            <w:r w:rsidRPr="00764E8D">
              <w:rPr>
                <w:rFonts w:ascii="Calibri" w:eastAsia="Times New Roman" w:hAnsi="Calibri" w:cs="Calibri"/>
                <w:color w:val="000000"/>
                <w:sz w:val="20"/>
                <w:szCs w:val="20"/>
                <w:lang w:eastAsia="hr-HR"/>
              </w:rPr>
              <w:t>2.</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E8D" w:rsidRPr="00764E8D" w:rsidRDefault="00764E8D" w:rsidP="00764E8D">
            <w:pPr>
              <w:spacing w:after="0" w:line="240" w:lineRule="auto"/>
              <w:rPr>
                <w:rFonts w:ascii="Calibri" w:eastAsia="Times New Roman" w:hAnsi="Calibri" w:cs="Calibri"/>
                <w:color w:val="000000"/>
                <w:sz w:val="20"/>
                <w:szCs w:val="20"/>
                <w:lang w:eastAsia="hr-HR"/>
              </w:rPr>
            </w:pPr>
            <w:r w:rsidRPr="00764E8D">
              <w:rPr>
                <w:rFonts w:ascii="Calibri" w:eastAsia="Times New Roman" w:hAnsi="Calibri" w:cs="Calibri"/>
                <w:color w:val="000000"/>
                <w:sz w:val="20"/>
                <w:szCs w:val="20"/>
                <w:lang w:eastAsia="hr-HR"/>
              </w:rPr>
              <w:t>Prihodi od prodaje proizvoda</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E8D" w:rsidRPr="00764E8D" w:rsidRDefault="00764E8D" w:rsidP="009C3517">
            <w:pPr>
              <w:spacing w:after="0" w:line="240" w:lineRule="auto"/>
              <w:jc w:val="right"/>
              <w:rPr>
                <w:rFonts w:ascii="Calibri" w:eastAsia="Times New Roman" w:hAnsi="Calibri" w:cs="Calibri"/>
                <w:color w:val="000000"/>
                <w:sz w:val="20"/>
                <w:szCs w:val="20"/>
                <w:lang w:eastAsia="hr-HR"/>
              </w:rPr>
            </w:pPr>
            <w:r w:rsidRPr="00764E8D">
              <w:rPr>
                <w:rFonts w:ascii="Calibri" w:eastAsia="Times New Roman" w:hAnsi="Calibri" w:cs="Calibri"/>
                <w:color w:val="000000"/>
                <w:sz w:val="20"/>
                <w:szCs w:val="20"/>
                <w:lang w:eastAsia="hr-HR"/>
              </w:rPr>
              <w:t>1.030.000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E8D" w:rsidRPr="00764E8D" w:rsidRDefault="00764E8D" w:rsidP="009C3517">
            <w:pPr>
              <w:spacing w:after="0" w:line="240" w:lineRule="auto"/>
              <w:jc w:val="right"/>
              <w:rPr>
                <w:rFonts w:ascii="Calibri" w:eastAsia="Times New Roman" w:hAnsi="Calibri" w:cs="Calibri"/>
                <w:color w:val="000000"/>
                <w:sz w:val="20"/>
                <w:szCs w:val="20"/>
                <w:lang w:eastAsia="hr-HR"/>
              </w:rPr>
            </w:pPr>
            <w:r w:rsidRPr="00764E8D">
              <w:rPr>
                <w:rFonts w:ascii="Calibri" w:eastAsia="Times New Roman" w:hAnsi="Calibri" w:cs="Calibri"/>
                <w:color w:val="000000"/>
                <w:sz w:val="20"/>
                <w:szCs w:val="20"/>
                <w:lang w:eastAsia="hr-HR"/>
              </w:rPr>
              <w:t>1.200.000</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E8D" w:rsidRPr="00764E8D" w:rsidRDefault="00764E8D" w:rsidP="009C3517">
            <w:pPr>
              <w:spacing w:after="0" w:line="240" w:lineRule="auto"/>
              <w:jc w:val="right"/>
              <w:rPr>
                <w:rFonts w:ascii="Calibri" w:eastAsia="Times New Roman" w:hAnsi="Calibri" w:cs="Calibri"/>
                <w:color w:val="000000"/>
                <w:sz w:val="20"/>
                <w:szCs w:val="20"/>
                <w:lang w:eastAsia="hr-HR"/>
              </w:rPr>
            </w:pPr>
            <w:r w:rsidRPr="00764E8D">
              <w:rPr>
                <w:rFonts w:ascii="Calibri" w:eastAsia="Times New Roman" w:hAnsi="Calibri" w:cs="Calibri"/>
                <w:color w:val="000000"/>
                <w:sz w:val="20"/>
                <w:szCs w:val="20"/>
                <w:lang w:eastAsia="hr-HR"/>
              </w:rPr>
              <w:t>1.300.000</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E8D" w:rsidRPr="00764E8D" w:rsidRDefault="00764E8D" w:rsidP="009C3517">
            <w:pPr>
              <w:spacing w:after="0" w:line="240" w:lineRule="auto"/>
              <w:jc w:val="right"/>
              <w:rPr>
                <w:rFonts w:ascii="Calibri" w:eastAsia="Times New Roman" w:hAnsi="Calibri" w:cs="Calibri"/>
                <w:color w:val="000000"/>
                <w:sz w:val="20"/>
                <w:szCs w:val="20"/>
                <w:lang w:eastAsia="hr-HR"/>
              </w:rPr>
            </w:pPr>
            <w:r w:rsidRPr="00764E8D">
              <w:rPr>
                <w:rFonts w:ascii="Calibri" w:eastAsia="Times New Roman" w:hAnsi="Calibri" w:cs="Calibri"/>
                <w:color w:val="000000"/>
                <w:sz w:val="20"/>
                <w:szCs w:val="20"/>
                <w:lang w:eastAsia="hr-HR"/>
              </w:rPr>
              <w:t>1.400.000</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E8D" w:rsidRPr="00764E8D" w:rsidRDefault="00764E8D" w:rsidP="009C3517">
            <w:pPr>
              <w:spacing w:after="0" w:line="240" w:lineRule="auto"/>
              <w:jc w:val="right"/>
              <w:rPr>
                <w:rFonts w:ascii="Calibri" w:eastAsia="Times New Roman" w:hAnsi="Calibri" w:cs="Calibri"/>
                <w:color w:val="000000"/>
                <w:sz w:val="20"/>
                <w:szCs w:val="20"/>
                <w:lang w:eastAsia="hr-HR"/>
              </w:rPr>
            </w:pPr>
            <w:r w:rsidRPr="00764E8D">
              <w:rPr>
                <w:rFonts w:ascii="Calibri" w:eastAsia="Times New Roman" w:hAnsi="Calibri" w:cs="Calibri"/>
                <w:color w:val="000000"/>
                <w:sz w:val="20"/>
                <w:szCs w:val="20"/>
                <w:lang w:eastAsia="hr-HR"/>
              </w:rPr>
              <w:t>116,50</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E8D" w:rsidRPr="00764E8D" w:rsidRDefault="00764E8D" w:rsidP="009C3517">
            <w:pPr>
              <w:spacing w:after="0" w:line="240" w:lineRule="auto"/>
              <w:jc w:val="right"/>
              <w:rPr>
                <w:rFonts w:ascii="Calibri" w:eastAsia="Times New Roman" w:hAnsi="Calibri" w:cs="Calibri"/>
                <w:color w:val="000000"/>
                <w:sz w:val="20"/>
                <w:szCs w:val="20"/>
                <w:lang w:eastAsia="hr-HR"/>
              </w:rPr>
            </w:pPr>
            <w:r w:rsidRPr="00764E8D">
              <w:rPr>
                <w:rFonts w:ascii="Calibri" w:eastAsia="Times New Roman" w:hAnsi="Calibri" w:cs="Calibri"/>
                <w:color w:val="000000"/>
                <w:sz w:val="20"/>
                <w:szCs w:val="20"/>
                <w:lang w:eastAsia="hr-HR"/>
              </w:rPr>
              <w:t>108,33</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E8D" w:rsidRPr="00764E8D" w:rsidRDefault="00764E8D" w:rsidP="009C3517">
            <w:pPr>
              <w:spacing w:after="0" w:line="240" w:lineRule="auto"/>
              <w:jc w:val="right"/>
              <w:rPr>
                <w:rFonts w:ascii="Calibri" w:eastAsia="Times New Roman" w:hAnsi="Calibri" w:cs="Calibri"/>
                <w:color w:val="000000"/>
                <w:sz w:val="20"/>
                <w:szCs w:val="20"/>
                <w:lang w:eastAsia="hr-HR"/>
              </w:rPr>
            </w:pPr>
            <w:r w:rsidRPr="00764E8D">
              <w:rPr>
                <w:rFonts w:ascii="Calibri" w:eastAsia="Times New Roman" w:hAnsi="Calibri" w:cs="Calibri"/>
                <w:color w:val="000000"/>
                <w:sz w:val="20"/>
                <w:szCs w:val="20"/>
                <w:lang w:eastAsia="hr-HR"/>
              </w:rPr>
              <w:t>107,69</w:t>
            </w:r>
          </w:p>
        </w:tc>
      </w:tr>
      <w:tr w:rsidR="00764E8D" w:rsidRPr="00764E8D" w:rsidTr="009C3517">
        <w:trPr>
          <w:trHeight w:val="646"/>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E8D" w:rsidRPr="00764E8D" w:rsidRDefault="00764E8D" w:rsidP="00764E8D">
            <w:pPr>
              <w:spacing w:after="0" w:line="240" w:lineRule="auto"/>
              <w:jc w:val="center"/>
              <w:rPr>
                <w:rFonts w:ascii="Calibri" w:eastAsia="Times New Roman" w:hAnsi="Calibri" w:cs="Calibri"/>
                <w:color w:val="000000"/>
                <w:sz w:val="20"/>
                <w:szCs w:val="20"/>
                <w:lang w:eastAsia="hr-HR"/>
              </w:rPr>
            </w:pPr>
            <w:r w:rsidRPr="00764E8D">
              <w:rPr>
                <w:rFonts w:ascii="Calibri" w:eastAsia="Times New Roman" w:hAnsi="Calibri" w:cs="Calibri"/>
                <w:color w:val="000000"/>
                <w:sz w:val="20"/>
                <w:szCs w:val="20"/>
                <w:lang w:eastAsia="hr-HR"/>
              </w:rPr>
              <w:t>3.</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E8D" w:rsidRPr="00764E8D" w:rsidRDefault="00764E8D" w:rsidP="00764E8D">
            <w:pPr>
              <w:spacing w:after="0" w:line="240" w:lineRule="auto"/>
              <w:rPr>
                <w:rFonts w:ascii="Calibri" w:eastAsia="Times New Roman" w:hAnsi="Calibri" w:cs="Calibri"/>
                <w:color w:val="000000"/>
                <w:sz w:val="20"/>
                <w:szCs w:val="20"/>
                <w:lang w:eastAsia="hr-HR"/>
              </w:rPr>
            </w:pPr>
            <w:r w:rsidRPr="00764E8D">
              <w:rPr>
                <w:rFonts w:ascii="Calibri" w:eastAsia="Times New Roman" w:hAnsi="Calibri" w:cs="Calibri"/>
                <w:color w:val="000000"/>
                <w:sz w:val="20"/>
                <w:szCs w:val="20"/>
                <w:lang w:eastAsia="hr-HR"/>
              </w:rPr>
              <w:t>Prihodi od prodaje robe (trgovine)</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E8D" w:rsidRPr="00764E8D" w:rsidRDefault="00764E8D" w:rsidP="009C3517">
            <w:pPr>
              <w:spacing w:after="0" w:line="240" w:lineRule="auto"/>
              <w:jc w:val="right"/>
              <w:rPr>
                <w:rFonts w:ascii="Calibri" w:eastAsia="Times New Roman" w:hAnsi="Calibri" w:cs="Calibri"/>
                <w:color w:val="000000"/>
                <w:sz w:val="20"/>
                <w:szCs w:val="20"/>
                <w:lang w:eastAsia="hr-HR"/>
              </w:rPr>
            </w:pPr>
            <w:r w:rsidRPr="00764E8D">
              <w:rPr>
                <w:rFonts w:ascii="Calibri" w:eastAsia="Times New Roman" w:hAnsi="Calibri" w:cs="Calibri"/>
                <w:color w:val="000000"/>
                <w:sz w:val="20"/>
                <w:szCs w:val="20"/>
                <w:lang w:eastAsia="hr-HR"/>
              </w:rPr>
              <w:t>585.000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E8D" w:rsidRPr="00764E8D" w:rsidRDefault="00764E8D" w:rsidP="009C3517">
            <w:pPr>
              <w:spacing w:after="0" w:line="240" w:lineRule="auto"/>
              <w:jc w:val="right"/>
              <w:rPr>
                <w:rFonts w:ascii="Calibri" w:eastAsia="Times New Roman" w:hAnsi="Calibri" w:cs="Calibri"/>
                <w:color w:val="000000"/>
                <w:sz w:val="20"/>
                <w:szCs w:val="20"/>
                <w:lang w:eastAsia="hr-HR"/>
              </w:rPr>
            </w:pPr>
            <w:r w:rsidRPr="00764E8D">
              <w:rPr>
                <w:rFonts w:ascii="Calibri" w:eastAsia="Times New Roman" w:hAnsi="Calibri" w:cs="Calibri"/>
                <w:color w:val="000000"/>
                <w:sz w:val="20"/>
                <w:szCs w:val="20"/>
                <w:lang w:eastAsia="hr-HR"/>
              </w:rPr>
              <w:t>700.000</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E8D" w:rsidRPr="00764E8D" w:rsidRDefault="00764E8D" w:rsidP="009C3517">
            <w:pPr>
              <w:spacing w:after="0" w:line="240" w:lineRule="auto"/>
              <w:jc w:val="right"/>
              <w:rPr>
                <w:rFonts w:ascii="Calibri" w:eastAsia="Times New Roman" w:hAnsi="Calibri" w:cs="Calibri"/>
                <w:color w:val="000000"/>
                <w:sz w:val="20"/>
                <w:szCs w:val="20"/>
                <w:lang w:eastAsia="hr-HR"/>
              </w:rPr>
            </w:pPr>
            <w:r w:rsidRPr="00764E8D">
              <w:rPr>
                <w:rFonts w:ascii="Calibri" w:eastAsia="Times New Roman" w:hAnsi="Calibri" w:cs="Calibri"/>
                <w:color w:val="000000"/>
                <w:sz w:val="20"/>
                <w:szCs w:val="20"/>
                <w:lang w:eastAsia="hr-HR"/>
              </w:rPr>
              <w:t>800.000</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E8D" w:rsidRPr="00764E8D" w:rsidRDefault="00764E8D" w:rsidP="009C3517">
            <w:pPr>
              <w:spacing w:after="0" w:line="240" w:lineRule="auto"/>
              <w:jc w:val="right"/>
              <w:rPr>
                <w:rFonts w:ascii="Calibri" w:eastAsia="Times New Roman" w:hAnsi="Calibri" w:cs="Calibri"/>
                <w:color w:val="000000"/>
                <w:sz w:val="20"/>
                <w:szCs w:val="20"/>
                <w:lang w:eastAsia="hr-HR"/>
              </w:rPr>
            </w:pPr>
            <w:r w:rsidRPr="00764E8D">
              <w:rPr>
                <w:rFonts w:ascii="Calibri" w:eastAsia="Times New Roman" w:hAnsi="Calibri" w:cs="Calibri"/>
                <w:color w:val="000000"/>
                <w:sz w:val="20"/>
                <w:szCs w:val="20"/>
                <w:lang w:eastAsia="hr-HR"/>
              </w:rPr>
              <w:t>800.000</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E8D" w:rsidRPr="00764E8D" w:rsidRDefault="00764E8D" w:rsidP="009C3517">
            <w:pPr>
              <w:spacing w:after="0" w:line="240" w:lineRule="auto"/>
              <w:jc w:val="right"/>
              <w:rPr>
                <w:rFonts w:ascii="Calibri" w:eastAsia="Times New Roman" w:hAnsi="Calibri" w:cs="Calibri"/>
                <w:color w:val="000000"/>
                <w:sz w:val="20"/>
                <w:szCs w:val="20"/>
                <w:lang w:eastAsia="hr-HR"/>
              </w:rPr>
            </w:pPr>
            <w:r w:rsidRPr="00764E8D">
              <w:rPr>
                <w:rFonts w:ascii="Calibri" w:eastAsia="Times New Roman" w:hAnsi="Calibri" w:cs="Calibri"/>
                <w:color w:val="000000"/>
                <w:sz w:val="20"/>
                <w:szCs w:val="20"/>
                <w:lang w:eastAsia="hr-HR"/>
              </w:rPr>
              <w:t>119,66</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E8D" w:rsidRPr="00764E8D" w:rsidRDefault="00764E8D" w:rsidP="009C3517">
            <w:pPr>
              <w:spacing w:after="0" w:line="240" w:lineRule="auto"/>
              <w:jc w:val="right"/>
              <w:rPr>
                <w:rFonts w:ascii="Calibri" w:eastAsia="Times New Roman" w:hAnsi="Calibri" w:cs="Calibri"/>
                <w:color w:val="000000"/>
                <w:sz w:val="20"/>
                <w:szCs w:val="20"/>
                <w:lang w:eastAsia="hr-HR"/>
              </w:rPr>
            </w:pPr>
            <w:r w:rsidRPr="00764E8D">
              <w:rPr>
                <w:rFonts w:ascii="Calibri" w:eastAsia="Times New Roman" w:hAnsi="Calibri" w:cs="Calibri"/>
                <w:color w:val="000000"/>
                <w:sz w:val="20"/>
                <w:szCs w:val="20"/>
                <w:lang w:eastAsia="hr-HR"/>
              </w:rPr>
              <w:t>114,29</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E8D" w:rsidRPr="00764E8D" w:rsidRDefault="00764E8D" w:rsidP="009C3517">
            <w:pPr>
              <w:spacing w:after="0" w:line="240" w:lineRule="auto"/>
              <w:jc w:val="right"/>
              <w:rPr>
                <w:rFonts w:ascii="Calibri" w:eastAsia="Times New Roman" w:hAnsi="Calibri" w:cs="Calibri"/>
                <w:color w:val="000000"/>
                <w:sz w:val="20"/>
                <w:szCs w:val="20"/>
                <w:lang w:eastAsia="hr-HR"/>
              </w:rPr>
            </w:pPr>
            <w:r w:rsidRPr="00764E8D">
              <w:rPr>
                <w:rFonts w:ascii="Calibri" w:eastAsia="Times New Roman" w:hAnsi="Calibri" w:cs="Calibri"/>
                <w:color w:val="000000"/>
                <w:sz w:val="20"/>
                <w:szCs w:val="20"/>
                <w:lang w:eastAsia="hr-HR"/>
              </w:rPr>
              <w:t>100,00</w:t>
            </w:r>
          </w:p>
        </w:tc>
      </w:tr>
      <w:tr w:rsidR="00764E8D" w:rsidRPr="00764E8D" w:rsidTr="009C3517">
        <w:trPr>
          <w:trHeight w:val="472"/>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E8D" w:rsidRPr="00764E8D" w:rsidRDefault="00764E8D" w:rsidP="00764E8D">
            <w:pPr>
              <w:spacing w:after="0" w:line="240" w:lineRule="auto"/>
              <w:jc w:val="center"/>
              <w:rPr>
                <w:rFonts w:ascii="Calibri" w:eastAsia="Times New Roman" w:hAnsi="Calibri" w:cs="Calibri"/>
                <w:color w:val="000000"/>
                <w:sz w:val="20"/>
                <w:szCs w:val="20"/>
                <w:lang w:eastAsia="hr-HR"/>
              </w:rPr>
            </w:pPr>
            <w:r w:rsidRPr="00764E8D">
              <w:rPr>
                <w:rFonts w:ascii="Calibri" w:eastAsia="Times New Roman" w:hAnsi="Calibri" w:cs="Calibri"/>
                <w:color w:val="000000"/>
                <w:sz w:val="20"/>
                <w:szCs w:val="20"/>
                <w:lang w:eastAsia="hr-HR"/>
              </w:rPr>
              <w:t>4.</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E8D" w:rsidRPr="00764E8D" w:rsidRDefault="00764E8D" w:rsidP="00764E8D">
            <w:pPr>
              <w:spacing w:after="0" w:line="240" w:lineRule="auto"/>
              <w:rPr>
                <w:rFonts w:ascii="Calibri" w:eastAsia="Times New Roman" w:hAnsi="Calibri" w:cs="Calibri"/>
                <w:color w:val="000000"/>
                <w:sz w:val="20"/>
                <w:szCs w:val="20"/>
                <w:lang w:eastAsia="hr-HR"/>
              </w:rPr>
            </w:pPr>
            <w:r w:rsidRPr="00764E8D">
              <w:rPr>
                <w:rFonts w:ascii="Calibri" w:eastAsia="Times New Roman" w:hAnsi="Calibri" w:cs="Calibri"/>
                <w:color w:val="000000"/>
                <w:sz w:val="20"/>
                <w:szCs w:val="20"/>
                <w:lang w:eastAsia="hr-HR"/>
              </w:rPr>
              <w:t>Ostali prihodi od tržišta (bazeni i ostalo)</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E8D" w:rsidRPr="00764E8D" w:rsidRDefault="00764E8D" w:rsidP="009C3517">
            <w:pPr>
              <w:spacing w:after="0" w:line="240" w:lineRule="auto"/>
              <w:jc w:val="right"/>
              <w:rPr>
                <w:rFonts w:ascii="Calibri" w:eastAsia="Times New Roman" w:hAnsi="Calibri" w:cs="Calibri"/>
                <w:color w:val="000000"/>
                <w:sz w:val="20"/>
                <w:szCs w:val="20"/>
                <w:lang w:eastAsia="hr-HR"/>
              </w:rPr>
            </w:pPr>
            <w:r w:rsidRPr="00764E8D">
              <w:rPr>
                <w:rFonts w:ascii="Calibri" w:eastAsia="Times New Roman" w:hAnsi="Calibri" w:cs="Calibri"/>
                <w:color w:val="000000"/>
                <w:sz w:val="20"/>
                <w:szCs w:val="20"/>
                <w:lang w:eastAsia="hr-HR"/>
              </w:rPr>
              <w:t>564.000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E8D" w:rsidRPr="00764E8D" w:rsidRDefault="00764E8D" w:rsidP="009C3517">
            <w:pPr>
              <w:spacing w:after="0" w:line="240" w:lineRule="auto"/>
              <w:jc w:val="right"/>
              <w:rPr>
                <w:rFonts w:ascii="Calibri" w:eastAsia="Times New Roman" w:hAnsi="Calibri" w:cs="Calibri"/>
                <w:color w:val="000000"/>
                <w:sz w:val="20"/>
                <w:szCs w:val="20"/>
                <w:lang w:eastAsia="hr-HR"/>
              </w:rPr>
            </w:pPr>
            <w:r w:rsidRPr="00764E8D">
              <w:rPr>
                <w:rFonts w:ascii="Calibri" w:eastAsia="Times New Roman" w:hAnsi="Calibri" w:cs="Calibri"/>
                <w:color w:val="000000"/>
                <w:sz w:val="20"/>
                <w:szCs w:val="20"/>
                <w:lang w:eastAsia="hr-HR"/>
              </w:rPr>
              <w:t>800.000</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E8D" w:rsidRPr="00764E8D" w:rsidRDefault="00764E8D" w:rsidP="009C3517">
            <w:pPr>
              <w:spacing w:after="0" w:line="240" w:lineRule="auto"/>
              <w:jc w:val="right"/>
              <w:rPr>
                <w:rFonts w:ascii="Calibri" w:eastAsia="Times New Roman" w:hAnsi="Calibri" w:cs="Calibri"/>
                <w:color w:val="000000"/>
                <w:sz w:val="20"/>
                <w:szCs w:val="20"/>
                <w:lang w:eastAsia="hr-HR"/>
              </w:rPr>
            </w:pPr>
            <w:r w:rsidRPr="00764E8D">
              <w:rPr>
                <w:rFonts w:ascii="Calibri" w:eastAsia="Times New Roman" w:hAnsi="Calibri" w:cs="Calibri"/>
                <w:color w:val="000000"/>
                <w:sz w:val="20"/>
                <w:szCs w:val="20"/>
                <w:lang w:eastAsia="hr-HR"/>
              </w:rPr>
              <w:t>1.200.000</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E8D" w:rsidRPr="00764E8D" w:rsidRDefault="00764E8D" w:rsidP="009C3517">
            <w:pPr>
              <w:spacing w:after="0" w:line="240" w:lineRule="auto"/>
              <w:jc w:val="right"/>
              <w:rPr>
                <w:rFonts w:ascii="Calibri" w:eastAsia="Times New Roman" w:hAnsi="Calibri" w:cs="Calibri"/>
                <w:color w:val="000000"/>
                <w:sz w:val="20"/>
                <w:szCs w:val="20"/>
                <w:lang w:eastAsia="hr-HR"/>
              </w:rPr>
            </w:pPr>
            <w:r w:rsidRPr="00764E8D">
              <w:rPr>
                <w:rFonts w:ascii="Calibri" w:eastAsia="Times New Roman" w:hAnsi="Calibri" w:cs="Calibri"/>
                <w:color w:val="000000"/>
                <w:sz w:val="20"/>
                <w:szCs w:val="20"/>
                <w:lang w:eastAsia="hr-HR"/>
              </w:rPr>
              <w:t>1.200.000</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E8D" w:rsidRPr="00764E8D" w:rsidRDefault="00764E8D" w:rsidP="009C3517">
            <w:pPr>
              <w:spacing w:after="0" w:line="240" w:lineRule="auto"/>
              <w:jc w:val="right"/>
              <w:rPr>
                <w:rFonts w:ascii="Calibri" w:eastAsia="Times New Roman" w:hAnsi="Calibri" w:cs="Calibri"/>
                <w:color w:val="000000"/>
                <w:sz w:val="20"/>
                <w:szCs w:val="20"/>
                <w:lang w:eastAsia="hr-HR"/>
              </w:rPr>
            </w:pPr>
            <w:r w:rsidRPr="00764E8D">
              <w:rPr>
                <w:rFonts w:ascii="Calibri" w:eastAsia="Times New Roman" w:hAnsi="Calibri" w:cs="Calibri"/>
                <w:color w:val="000000"/>
                <w:sz w:val="20"/>
                <w:szCs w:val="20"/>
                <w:lang w:eastAsia="hr-HR"/>
              </w:rPr>
              <w:t>141,84</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E8D" w:rsidRPr="00764E8D" w:rsidRDefault="00764E8D" w:rsidP="009C3517">
            <w:pPr>
              <w:spacing w:after="0" w:line="240" w:lineRule="auto"/>
              <w:jc w:val="right"/>
              <w:rPr>
                <w:rFonts w:ascii="Calibri" w:eastAsia="Times New Roman" w:hAnsi="Calibri" w:cs="Calibri"/>
                <w:color w:val="000000"/>
                <w:sz w:val="20"/>
                <w:szCs w:val="20"/>
                <w:lang w:eastAsia="hr-HR"/>
              </w:rPr>
            </w:pPr>
            <w:r w:rsidRPr="00764E8D">
              <w:rPr>
                <w:rFonts w:ascii="Calibri" w:eastAsia="Times New Roman" w:hAnsi="Calibri" w:cs="Calibri"/>
                <w:color w:val="000000"/>
                <w:sz w:val="20"/>
                <w:szCs w:val="20"/>
                <w:lang w:eastAsia="hr-HR"/>
              </w:rPr>
              <w:t>150,00</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E8D" w:rsidRPr="00764E8D" w:rsidRDefault="00764E8D" w:rsidP="009C3517">
            <w:pPr>
              <w:spacing w:after="0" w:line="240" w:lineRule="auto"/>
              <w:jc w:val="right"/>
              <w:rPr>
                <w:rFonts w:ascii="Calibri" w:eastAsia="Times New Roman" w:hAnsi="Calibri" w:cs="Calibri"/>
                <w:color w:val="000000"/>
                <w:sz w:val="20"/>
                <w:szCs w:val="20"/>
                <w:lang w:eastAsia="hr-HR"/>
              </w:rPr>
            </w:pPr>
            <w:r w:rsidRPr="00764E8D">
              <w:rPr>
                <w:rFonts w:ascii="Calibri" w:eastAsia="Times New Roman" w:hAnsi="Calibri" w:cs="Calibri"/>
                <w:color w:val="000000"/>
                <w:sz w:val="20"/>
                <w:szCs w:val="20"/>
                <w:lang w:eastAsia="hr-HR"/>
              </w:rPr>
              <w:t>100,00</w:t>
            </w:r>
          </w:p>
        </w:tc>
      </w:tr>
      <w:tr w:rsidR="00764E8D" w:rsidRPr="00764E8D" w:rsidTr="009C3517">
        <w:trPr>
          <w:trHeight w:val="301"/>
        </w:trPr>
        <w:tc>
          <w:tcPr>
            <w:tcW w:w="2410" w:type="dxa"/>
            <w:gridSpan w:val="2"/>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764E8D" w:rsidRPr="00764E8D" w:rsidRDefault="00764E8D" w:rsidP="00764E8D">
            <w:pPr>
              <w:spacing w:after="0" w:line="240" w:lineRule="auto"/>
              <w:jc w:val="center"/>
              <w:rPr>
                <w:rFonts w:ascii="Calibri" w:eastAsia="Times New Roman" w:hAnsi="Calibri" w:cs="Calibri"/>
                <w:b/>
                <w:bCs/>
                <w:color w:val="000000"/>
                <w:sz w:val="20"/>
                <w:szCs w:val="20"/>
                <w:lang w:eastAsia="hr-HR"/>
              </w:rPr>
            </w:pPr>
            <w:r w:rsidRPr="00764E8D">
              <w:rPr>
                <w:rFonts w:ascii="Calibri" w:eastAsia="Times New Roman" w:hAnsi="Calibri" w:cs="Calibri"/>
                <w:b/>
                <w:bCs/>
                <w:color w:val="000000"/>
                <w:sz w:val="20"/>
                <w:szCs w:val="20"/>
                <w:lang w:eastAsia="hr-HR"/>
              </w:rPr>
              <w:t>UKUPNO</w:t>
            </w:r>
          </w:p>
        </w:tc>
        <w:tc>
          <w:tcPr>
            <w:tcW w:w="1033" w:type="dxa"/>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764E8D" w:rsidRPr="00764E8D" w:rsidRDefault="00764E8D" w:rsidP="009C3517">
            <w:pPr>
              <w:spacing w:after="0" w:line="240" w:lineRule="auto"/>
              <w:jc w:val="right"/>
              <w:rPr>
                <w:rFonts w:ascii="Calibri" w:eastAsia="Times New Roman" w:hAnsi="Calibri" w:cs="Calibri"/>
                <w:b/>
                <w:bCs/>
                <w:color w:val="000000"/>
                <w:sz w:val="20"/>
                <w:szCs w:val="20"/>
                <w:lang w:eastAsia="hr-HR"/>
              </w:rPr>
            </w:pPr>
            <w:r w:rsidRPr="00764E8D">
              <w:rPr>
                <w:rFonts w:ascii="Calibri" w:eastAsia="Times New Roman" w:hAnsi="Calibri" w:cs="Calibri"/>
                <w:b/>
                <w:bCs/>
                <w:color w:val="000000"/>
                <w:sz w:val="20"/>
                <w:szCs w:val="20"/>
                <w:lang w:eastAsia="hr-HR"/>
              </w:rPr>
              <w:t>7.069.000</w:t>
            </w:r>
          </w:p>
        </w:tc>
        <w:tc>
          <w:tcPr>
            <w:tcW w:w="1228" w:type="dxa"/>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764E8D" w:rsidRPr="00764E8D" w:rsidRDefault="00764E8D" w:rsidP="009C3517">
            <w:pPr>
              <w:spacing w:after="0" w:line="240" w:lineRule="auto"/>
              <w:jc w:val="right"/>
              <w:rPr>
                <w:rFonts w:ascii="Calibri" w:eastAsia="Times New Roman" w:hAnsi="Calibri" w:cs="Calibri"/>
                <w:b/>
                <w:bCs/>
                <w:color w:val="000000"/>
                <w:sz w:val="20"/>
                <w:szCs w:val="20"/>
                <w:lang w:eastAsia="hr-HR"/>
              </w:rPr>
            </w:pPr>
            <w:r w:rsidRPr="00764E8D">
              <w:rPr>
                <w:rFonts w:ascii="Calibri" w:eastAsia="Times New Roman" w:hAnsi="Calibri" w:cs="Calibri"/>
                <w:b/>
                <w:bCs/>
                <w:color w:val="000000"/>
                <w:sz w:val="20"/>
                <w:szCs w:val="20"/>
                <w:lang w:eastAsia="hr-HR"/>
              </w:rPr>
              <w:t>7.950.000</w:t>
            </w:r>
          </w:p>
        </w:tc>
        <w:tc>
          <w:tcPr>
            <w:tcW w:w="1065" w:type="dxa"/>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764E8D" w:rsidRPr="00764E8D" w:rsidRDefault="00764E8D" w:rsidP="009C3517">
            <w:pPr>
              <w:spacing w:after="0" w:line="240" w:lineRule="auto"/>
              <w:jc w:val="right"/>
              <w:rPr>
                <w:rFonts w:ascii="Calibri" w:eastAsia="Times New Roman" w:hAnsi="Calibri" w:cs="Calibri"/>
                <w:b/>
                <w:bCs/>
                <w:color w:val="000000"/>
                <w:sz w:val="20"/>
                <w:szCs w:val="20"/>
                <w:lang w:eastAsia="hr-HR"/>
              </w:rPr>
            </w:pPr>
            <w:r w:rsidRPr="00764E8D">
              <w:rPr>
                <w:rFonts w:ascii="Calibri" w:eastAsia="Times New Roman" w:hAnsi="Calibri" w:cs="Calibri"/>
                <w:b/>
                <w:bCs/>
                <w:color w:val="000000"/>
                <w:sz w:val="20"/>
                <w:szCs w:val="20"/>
                <w:lang w:eastAsia="hr-HR"/>
              </w:rPr>
              <w:t>9.000.000</w:t>
            </w:r>
          </w:p>
        </w:tc>
        <w:tc>
          <w:tcPr>
            <w:tcW w:w="1246" w:type="dxa"/>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764E8D" w:rsidRPr="00764E8D" w:rsidRDefault="00764E8D" w:rsidP="009C3517">
            <w:pPr>
              <w:spacing w:after="0" w:line="240" w:lineRule="auto"/>
              <w:jc w:val="right"/>
              <w:rPr>
                <w:rFonts w:ascii="Calibri" w:eastAsia="Times New Roman" w:hAnsi="Calibri" w:cs="Calibri"/>
                <w:b/>
                <w:bCs/>
                <w:color w:val="000000"/>
                <w:sz w:val="20"/>
                <w:szCs w:val="20"/>
                <w:lang w:eastAsia="hr-HR"/>
              </w:rPr>
            </w:pPr>
            <w:r w:rsidRPr="00764E8D">
              <w:rPr>
                <w:rFonts w:ascii="Calibri" w:eastAsia="Times New Roman" w:hAnsi="Calibri" w:cs="Calibri"/>
                <w:b/>
                <w:bCs/>
                <w:color w:val="000000"/>
                <w:sz w:val="20"/>
                <w:szCs w:val="20"/>
                <w:lang w:eastAsia="hr-HR"/>
              </w:rPr>
              <w:t>9.100.000</w:t>
            </w:r>
          </w:p>
        </w:tc>
        <w:tc>
          <w:tcPr>
            <w:tcW w:w="1119" w:type="dxa"/>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764E8D" w:rsidRPr="00764E8D" w:rsidRDefault="00764E8D" w:rsidP="009C3517">
            <w:pPr>
              <w:spacing w:after="0" w:line="240" w:lineRule="auto"/>
              <w:jc w:val="right"/>
              <w:rPr>
                <w:rFonts w:ascii="Calibri" w:eastAsia="Times New Roman" w:hAnsi="Calibri" w:cs="Calibri"/>
                <w:b/>
                <w:bCs/>
                <w:color w:val="000000"/>
                <w:sz w:val="20"/>
                <w:szCs w:val="20"/>
                <w:lang w:eastAsia="hr-HR"/>
              </w:rPr>
            </w:pPr>
            <w:r w:rsidRPr="00764E8D">
              <w:rPr>
                <w:rFonts w:ascii="Calibri" w:eastAsia="Times New Roman" w:hAnsi="Calibri" w:cs="Calibri"/>
                <w:b/>
                <w:bCs/>
                <w:color w:val="000000"/>
                <w:sz w:val="20"/>
                <w:szCs w:val="20"/>
                <w:lang w:eastAsia="hr-HR"/>
              </w:rPr>
              <w:t>112,46</w:t>
            </w:r>
          </w:p>
        </w:tc>
        <w:tc>
          <w:tcPr>
            <w:tcW w:w="866" w:type="dxa"/>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764E8D" w:rsidRPr="00764E8D" w:rsidRDefault="00764E8D" w:rsidP="009C3517">
            <w:pPr>
              <w:spacing w:after="0" w:line="240" w:lineRule="auto"/>
              <w:jc w:val="right"/>
              <w:rPr>
                <w:rFonts w:ascii="Calibri" w:eastAsia="Times New Roman" w:hAnsi="Calibri" w:cs="Calibri"/>
                <w:b/>
                <w:bCs/>
                <w:color w:val="000000"/>
                <w:sz w:val="20"/>
                <w:szCs w:val="20"/>
                <w:lang w:eastAsia="hr-HR"/>
              </w:rPr>
            </w:pPr>
            <w:r w:rsidRPr="00764E8D">
              <w:rPr>
                <w:rFonts w:ascii="Calibri" w:eastAsia="Times New Roman" w:hAnsi="Calibri" w:cs="Calibri"/>
                <w:b/>
                <w:bCs/>
                <w:color w:val="000000"/>
                <w:sz w:val="20"/>
                <w:szCs w:val="20"/>
                <w:lang w:eastAsia="hr-HR"/>
              </w:rPr>
              <w:t>113,21</w:t>
            </w:r>
          </w:p>
        </w:tc>
        <w:tc>
          <w:tcPr>
            <w:tcW w:w="866" w:type="dxa"/>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764E8D" w:rsidRPr="00764E8D" w:rsidRDefault="00764E8D" w:rsidP="009C3517">
            <w:pPr>
              <w:spacing w:after="0" w:line="240" w:lineRule="auto"/>
              <w:jc w:val="right"/>
              <w:rPr>
                <w:rFonts w:ascii="Calibri" w:eastAsia="Times New Roman" w:hAnsi="Calibri" w:cs="Calibri"/>
                <w:b/>
                <w:bCs/>
                <w:color w:val="000000"/>
                <w:sz w:val="20"/>
                <w:szCs w:val="20"/>
                <w:lang w:eastAsia="hr-HR"/>
              </w:rPr>
            </w:pPr>
            <w:r w:rsidRPr="00764E8D">
              <w:rPr>
                <w:rFonts w:ascii="Calibri" w:eastAsia="Times New Roman" w:hAnsi="Calibri" w:cs="Calibri"/>
                <w:b/>
                <w:bCs/>
                <w:color w:val="000000"/>
                <w:sz w:val="20"/>
                <w:szCs w:val="20"/>
                <w:lang w:eastAsia="hr-HR"/>
              </w:rPr>
              <w:t>101,11</w:t>
            </w:r>
          </w:p>
        </w:tc>
      </w:tr>
    </w:tbl>
    <w:p w:rsidR="00964017" w:rsidRDefault="00964017" w:rsidP="00964017"/>
    <w:p w:rsidR="00257EFF" w:rsidRPr="00257EFF" w:rsidRDefault="00A65D3D" w:rsidP="00A65D3D">
      <w:pPr>
        <w:pStyle w:val="StandardWeb"/>
        <w:shd w:val="clear" w:color="auto" w:fill="FFFFFF"/>
        <w:spacing w:before="0" w:beforeAutospacing="0" w:after="360" w:afterAutospacing="0"/>
        <w:jc w:val="both"/>
        <w:rPr>
          <w:rFonts w:asciiTheme="minorHAnsi" w:hAnsiTheme="minorHAnsi" w:cs="Arial"/>
          <w:i/>
          <w:sz w:val="22"/>
          <w:szCs w:val="22"/>
        </w:rPr>
      </w:pPr>
      <w:r w:rsidRPr="00257EFF">
        <w:rPr>
          <w:rFonts w:asciiTheme="minorHAnsi" w:hAnsiTheme="minorHAnsi" w:cs="Arial"/>
          <w:i/>
          <w:sz w:val="22"/>
          <w:szCs w:val="22"/>
        </w:rPr>
        <w:t>Plan i program rada Specijalne bolnice za medicinsku rehabilitaciju Varaždinske Toplice sastavni je dio Financijskog plana</w:t>
      </w:r>
      <w:r w:rsidR="00257EFF" w:rsidRPr="00257EFF">
        <w:rPr>
          <w:rFonts w:asciiTheme="minorHAnsi" w:hAnsiTheme="minorHAnsi" w:cs="Arial"/>
          <w:i/>
          <w:sz w:val="22"/>
          <w:szCs w:val="22"/>
        </w:rPr>
        <w:t xml:space="preserve"> za 2024. godinu te projekcije za 2025. i 2026. godinu.</w:t>
      </w:r>
      <w:bookmarkStart w:id="6" w:name="_GoBack"/>
      <w:bookmarkEnd w:id="6"/>
    </w:p>
    <w:p w:rsidR="00205F28" w:rsidRPr="00205F28" w:rsidRDefault="00205F28" w:rsidP="00205F28">
      <w:pPr>
        <w:jc w:val="both"/>
        <w:rPr>
          <w:rFonts w:cs="Arial"/>
        </w:rPr>
      </w:pPr>
      <w:r w:rsidRPr="00205F28">
        <w:rPr>
          <w:rFonts w:cs="Arial"/>
        </w:rPr>
        <w:tab/>
      </w:r>
      <w:r w:rsidRPr="00205F28">
        <w:rPr>
          <w:rFonts w:cs="Arial"/>
        </w:rPr>
        <w:tab/>
      </w:r>
      <w:r w:rsidRPr="00205F28">
        <w:rPr>
          <w:rFonts w:cs="Arial"/>
        </w:rPr>
        <w:tab/>
      </w:r>
      <w:r w:rsidRPr="00205F28">
        <w:rPr>
          <w:rFonts w:cs="Arial"/>
        </w:rPr>
        <w:tab/>
      </w:r>
      <w:r w:rsidRPr="00205F28">
        <w:rPr>
          <w:rFonts w:cs="Arial"/>
        </w:rPr>
        <w:tab/>
      </w:r>
      <w:r w:rsidRPr="00205F28">
        <w:rPr>
          <w:rFonts w:cs="Arial"/>
        </w:rPr>
        <w:tab/>
      </w:r>
      <w:r w:rsidRPr="00205F28">
        <w:rPr>
          <w:rFonts w:cs="Arial"/>
        </w:rPr>
        <w:tab/>
      </w:r>
      <w:r w:rsidRPr="00205F28">
        <w:rPr>
          <w:rFonts w:cs="Arial"/>
        </w:rPr>
        <w:tab/>
      </w:r>
      <w:r w:rsidRPr="00205F28">
        <w:rPr>
          <w:rFonts w:cs="Arial"/>
        </w:rPr>
        <w:tab/>
      </w:r>
    </w:p>
    <w:p w:rsidR="00257EFF" w:rsidRPr="00257EFF" w:rsidRDefault="00257EFF" w:rsidP="00257EFF">
      <w:pPr>
        <w:spacing w:after="0" w:line="240" w:lineRule="auto"/>
        <w:rPr>
          <w:rFonts w:ascii="Times New Roman" w:eastAsia="Times New Roman" w:hAnsi="Times New Roman" w:cs="Times New Roman"/>
          <w:b/>
          <w:lang w:eastAsia="hr-HR"/>
        </w:rPr>
      </w:pPr>
      <w:r>
        <w:rPr>
          <w:rFonts w:ascii="Times New Roman" w:eastAsia="Times New Roman" w:hAnsi="Times New Roman" w:cs="Times New Roman"/>
          <w:b/>
          <w:lang w:eastAsia="hr-HR"/>
        </w:rPr>
        <w:t xml:space="preserve">                                                                                                             </w:t>
      </w:r>
      <w:r w:rsidRPr="00257EFF">
        <w:rPr>
          <w:rFonts w:ascii="Times New Roman" w:eastAsia="Times New Roman" w:hAnsi="Times New Roman" w:cs="Times New Roman"/>
          <w:b/>
          <w:lang w:eastAsia="hr-HR"/>
        </w:rPr>
        <w:t>Predsjednik Upravnog vijeća:</w:t>
      </w:r>
    </w:p>
    <w:p w:rsidR="00257EFF" w:rsidRPr="00257EFF" w:rsidRDefault="00257EFF" w:rsidP="00257EFF">
      <w:pPr>
        <w:spacing w:after="0" w:line="240" w:lineRule="auto"/>
        <w:rPr>
          <w:rFonts w:ascii="Times New Roman" w:eastAsia="Times New Roman" w:hAnsi="Times New Roman" w:cs="Times New Roman"/>
          <w:i/>
          <w:lang w:eastAsia="hr-HR"/>
        </w:rPr>
      </w:pPr>
      <w:r w:rsidRPr="00257EFF">
        <w:rPr>
          <w:rFonts w:ascii="Times New Roman" w:eastAsia="Times New Roman" w:hAnsi="Times New Roman" w:cs="Times New Roman"/>
          <w:i/>
          <w:lang w:eastAsia="hr-HR"/>
        </w:rPr>
        <w:t xml:space="preserve">                                                                                                   </w:t>
      </w:r>
      <w:r>
        <w:rPr>
          <w:rFonts w:ascii="Times New Roman" w:eastAsia="Times New Roman" w:hAnsi="Times New Roman" w:cs="Times New Roman"/>
          <w:i/>
          <w:lang w:eastAsia="hr-HR"/>
        </w:rPr>
        <w:t xml:space="preserve">                  </w:t>
      </w:r>
      <w:r w:rsidRPr="00257EFF">
        <w:rPr>
          <w:rFonts w:ascii="Times New Roman" w:eastAsia="Times New Roman" w:hAnsi="Times New Roman" w:cs="Times New Roman"/>
          <w:i/>
          <w:lang w:eastAsia="hr-HR"/>
        </w:rPr>
        <w:t xml:space="preserve">  mr.sc. Alen Runac</w:t>
      </w:r>
    </w:p>
    <w:p w:rsidR="00E60B2F" w:rsidRDefault="00E60B2F" w:rsidP="000579EE">
      <w:pPr>
        <w:spacing w:after="0" w:line="240" w:lineRule="auto"/>
        <w:rPr>
          <w:rFonts w:ascii="Arial" w:eastAsia="Times New Roman" w:hAnsi="Arial" w:cs="Arial"/>
          <w:sz w:val="24"/>
          <w:szCs w:val="24"/>
          <w:lang w:eastAsia="hr-HR"/>
        </w:rPr>
      </w:pPr>
    </w:p>
    <w:sectPr w:rsidR="00E60B2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D5B" w:rsidRDefault="004C5D5B" w:rsidP="00A65D3D">
      <w:pPr>
        <w:spacing w:after="0" w:line="240" w:lineRule="auto"/>
      </w:pPr>
      <w:r>
        <w:separator/>
      </w:r>
    </w:p>
  </w:endnote>
  <w:endnote w:type="continuationSeparator" w:id="0">
    <w:p w:rsidR="004C5D5B" w:rsidRDefault="004C5D5B" w:rsidP="00A65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3750568"/>
      <w:docPartObj>
        <w:docPartGallery w:val="Page Numbers (Bottom of Page)"/>
        <w:docPartUnique/>
      </w:docPartObj>
    </w:sdtPr>
    <w:sdtContent>
      <w:p w:rsidR="00AE18BD" w:rsidRDefault="00AE18BD">
        <w:pPr>
          <w:pStyle w:val="Podnoje"/>
        </w:pPr>
        <w:r>
          <w:rPr>
            <w:noProof/>
            <w:lang w:eastAsia="hr-HR"/>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2"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AE18BD" w:rsidRPr="00A65D3D" w:rsidRDefault="00AE18BD">
                              <w:pPr>
                                <w:pBdr>
                                  <w:top w:val="single" w:sz="4" w:space="1" w:color="7F7F7F" w:themeColor="background1" w:themeShade="7F"/>
                                </w:pBdr>
                                <w:jc w:val="center"/>
                                <w:rPr>
                                  <w:color w:val="000000" w:themeColor="text1"/>
                                  <w:sz w:val="18"/>
                                  <w:szCs w:val="18"/>
                                </w:rPr>
                              </w:pPr>
                              <w:r w:rsidRPr="00A65D3D">
                                <w:rPr>
                                  <w:color w:val="000000" w:themeColor="text1"/>
                                  <w:sz w:val="18"/>
                                  <w:szCs w:val="18"/>
                                </w:rPr>
                                <w:fldChar w:fldCharType="begin"/>
                              </w:r>
                              <w:r w:rsidRPr="00A65D3D">
                                <w:rPr>
                                  <w:color w:val="000000" w:themeColor="text1"/>
                                  <w:sz w:val="18"/>
                                  <w:szCs w:val="18"/>
                                </w:rPr>
                                <w:instrText>PAGE   \* MERGEFORMAT</w:instrText>
                              </w:r>
                              <w:r w:rsidRPr="00A65D3D">
                                <w:rPr>
                                  <w:color w:val="000000" w:themeColor="text1"/>
                                  <w:sz w:val="18"/>
                                  <w:szCs w:val="18"/>
                                </w:rPr>
                                <w:fldChar w:fldCharType="separate"/>
                              </w:r>
                              <w:r w:rsidR="00257EFF">
                                <w:rPr>
                                  <w:noProof/>
                                  <w:color w:val="000000" w:themeColor="text1"/>
                                  <w:sz w:val="18"/>
                                  <w:szCs w:val="18"/>
                                </w:rPr>
                                <w:t>3</w:t>
                              </w:r>
                              <w:r w:rsidRPr="00A65D3D">
                                <w:rPr>
                                  <w:color w:val="000000" w:themeColor="text1"/>
                                  <w:sz w:val="18"/>
                                  <w:szCs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JUNUfLGAgAAwwUAAA4AAAAAAAAAAAAAAAAALgIAAGRycy9lMm9Eb2MueG1sUEsBAi0AFAAG&#10;AAgAAAAhACPlevHbAAAAAwEAAA8AAAAAAAAAAAAAAAAAIAUAAGRycy9kb3ducmV2LnhtbFBLBQYA&#10;AAAABAAEAPMAAAAoBgAAAAA=&#10;" filled="f" fillcolor="#c0504d" stroked="f" strokecolor="#5c83b4" strokeweight="2.25pt">
                  <v:textbox inset=",0,,0">
                    <w:txbxContent>
                      <w:p w:rsidR="00AE18BD" w:rsidRPr="00A65D3D" w:rsidRDefault="00AE18BD">
                        <w:pPr>
                          <w:pBdr>
                            <w:top w:val="single" w:sz="4" w:space="1" w:color="7F7F7F" w:themeColor="background1" w:themeShade="7F"/>
                          </w:pBdr>
                          <w:jc w:val="center"/>
                          <w:rPr>
                            <w:color w:val="000000" w:themeColor="text1"/>
                            <w:sz w:val="18"/>
                            <w:szCs w:val="18"/>
                          </w:rPr>
                        </w:pPr>
                        <w:r w:rsidRPr="00A65D3D">
                          <w:rPr>
                            <w:color w:val="000000" w:themeColor="text1"/>
                            <w:sz w:val="18"/>
                            <w:szCs w:val="18"/>
                          </w:rPr>
                          <w:fldChar w:fldCharType="begin"/>
                        </w:r>
                        <w:r w:rsidRPr="00A65D3D">
                          <w:rPr>
                            <w:color w:val="000000" w:themeColor="text1"/>
                            <w:sz w:val="18"/>
                            <w:szCs w:val="18"/>
                          </w:rPr>
                          <w:instrText>PAGE   \* MERGEFORMAT</w:instrText>
                        </w:r>
                        <w:r w:rsidRPr="00A65D3D">
                          <w:rPr>
                            <w:color w:val="000000" w:themeColor="text1"/>
                            <w:sz w:val="18"/>
                            <w:szCs w:val="18"/>
                          </w:rPr>
                          <w:fldChar w:fldCharType="separate"/>
                        </w:r>
                        <w:r w:rsidR="00257EFF">
                          <w:rPr>
                            <w:noProof/>
                            <w:color w:val="000000" w:themeColor="text1"/>
                            <w:sz w:val="18"/>
                            <w:szCs w:val="18"/>
                          </w:rPr>
                          <w:t>3</w:t>
                        </w:r>
                        <w:r w:rsidRPr="00A65D3D">
                          <w:rPr>
                            <w:color w:val="000000" w:themeColor="text1"/>
                            <w:sz w:val="18"/>
                            <w:szCs w:val="18"/>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D5B" w:rsidRDefault="004C5D5B" w:rsidP="00A65D3D">
      <w:pPr>
        <w:spacing w:after="0" w:line="240" w:lineRule="auto"/>
      </w:pPr>
      <w:r>
        <w:separator/>
      </w:r>
    </w:p>
  </w:footnote>
  <w:footnote w:type="continuationSeparator" w:id="0">
    <w:p w:rsidR="004C5D5B" w:rsidRDefault="004C5D5B" w:rsidP="00A65D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5470"/>
    <w:multiLevelType w:val="hybridMultilevel"/>
    <w:tmpl w:val="092C34E8"/>
    <w:lvl w:ilvl="0" w:tplc="4920BA40">
      <w:start w:val="3"/>
      <w:numFmt w:val="upp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221240"/>
    <w:multiLevelType w:val="multilevel"/>
    <w:tmpl w:val="6B2A868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06E76F1C"/>
    <w:multiLevelType w:val="hybridMultilevel"/>
    <w:tmpl w:val="029C84F8"/>
    <w:lvl w:ilvl="0" w:tplc="2FB0D77A">
      <w:start w:val="1"/>
      <w:numFmt w:val="decimal"/>
      <w:lvlText w:val="%1."/>
      <w:lvlJc w:val="left"/>
      <w:pPr>
        <w:ind w:left="1428" w:hanging="360"/>
      </w:pPr>
      <w:rPr>
        <w:rFonts w:hint="default"/>
        <w:i/>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 w15:restartNumberingAfterBreak="0">
    <w:nsid w:val="1D5F7A76"/>
    <w:multiLevelType w:val="hybridMultilevel"/>
    <w:tmpl w:val="973674E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18E7768"/>
    <w:multiLevelType w:val="multilevel"/>
    <w:tmpl w:val="6C2899B2"/>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5" w15:restartNumberingAfterBreak="0">
    <w:nsid w:val="21BD1653"/>
    <w:multiLevelType w:val="multilevel"/>
    <w:tmpl w:val="3566162E"/>
    <w:lvl w:ilvl="0">
      <w:start w:val="1"/>
      <w:numFmt w:val="decimal"/>
      <w:lvlText w:val="%1."/>
      <w:lvlJc w:val="left"/>
      <w:pPr>
        <w:ind w:left="1428" w:hanging="360"/>
      </w:pPr>
      <w:rPr>
        <w:rFonts w:hint="default"/>
      </w:rPr>
    </w:lvl>
    <w:lvl w:ilvl="1">
      <w:start w:val="1"/>
      <w:numFmt w:val="decimal"/>
      <w:isLgl/>
      <w:lvlText w:val="%1.%2."/>
      <w:lvlJc w:val="left"/>
      <w:pPr>
        <w:ind w:left="1429" w:hanging="360"/>
      </w:pPr>
      <w:rPr>
        <w:rFonts w:hint="default"/>
        <w:b w:val="0"/>
      </w:rPr>
    </w:lvl>
    <w:lvl w:ilvl="2">
      <w:start w:val="1"/>
      <w:numFmt w:val="decimal"/>
      <w:isLgl/>
      <w:lvlText w:val="%1.%2.%3."/>
      <w:lvlJc w:val="left"/>
      <w:pPr>
        <w:ind w:left="1790"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152" w:hanging="1080"/>
      </w:pPr>
      <w:rPr>
        <w:rFonts w:hint="default"/>
      </w:rPr>
    </w:lvl>
    <w:lvl w:ilvl="5">
      <w:start w:val="1"/>
      <w:numFmt w:val="decimal"/>
      <w:isLgl/>
      <w:lvlText w:val="%1.%2.%3.%4.%5.%6."/>
      <w:lvlJc w:val="left"/>
      <w:pPr>
        <w:ind w:left="2153" w:hanging="1080"/>
      </w:pPr>
      <w:rPr>
        <w:rFonts w:hint="default"/>
      </w:rPr>
    </w:lvl>
    <w:lvl w:ilvl="6">
      <w:start w:val="1"/>
      <w:numFmt w:val="decimal"/>
      <w:isLgl/>
      <w:lvlText w:val="%1.%2.%3.%4.%5.%6.%7."/>
      <w:lvlJc w:val="left"/>
      <w:pPr>
        <w:ind w:left="2514" w:hanging="1440"/>
      </w:pPr>
      <w:rPr>
        <w:rFonts w:hint="default"/>
      </w:rPr>
    </w:lvl>
    <w:lvl w:ilvl="7">
      <w:start w:val="1"/>
      <w:numFmt w:val="decimal"/>
      <w:isLgl/>
      <w:lvlText w:val="%1.%2.%3.%4.%5.%6.%7.%8."/>
      <w:lvlJc w:val="left"/>
      <w:pPr>
        <w:ind w:left="2515" w:hanging="1440"/>
      </w:pPr>
      <w:rPr>
        <w:rFonts w:hint="default"/>
      </w:rPr>
    </w:lvl>
    <w:lvl w:ilvl="8">
      <w:start w:val="1"/>
      <w:numFmt w:val="decimal"/>
      <w:isLgl/>
      <w:lvlText w:val="%1.%2.%3.%4.%5.%6.%7.%8.%9."/>
      <w:lvlJc w:val="left"/>
      <w:pPr>
        <w:ind w:left="2876" w:hanging="1800"/>
      </w:pPr>
      <w:rPr>
        <w:rFonts w:hint="default"/>
      </w:rPr>
    </w:lvl>
  </w:abstractNum>
  <w:abstractNum w:abstractNumId="6" w15:restartNumberingAfterBreak="0">
    <w:nsid w:val="27523686"/>
    <w:multiLevelType w:val="multilevel"/>
    <w:tmpl w:val="B5C03B70"/>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val="0"/>
      </w:rPr>
    </w:lvl>
    <w:lvl w:ilvl="3">
      <w:start w:val="1"/>
      <w:numFmt w:val="decimal"/>
      <w:isLgl/>
      <w:lvlText w:val="%1.%2.%3.%4."/>
      <w:lvlJc w:val="left"/>
      <w:pPr>
        <w:ind w:left="2509" w:hanging="720"/>
      </w:pPr>
      <w:rPr>
        <w:rFonts w:hint="default"/>
        <w:i w:val="0"/>
      </w:rPr>
    </w:lvl>
    <w:lvl w:ilvl="4">
      <w:start w:val="1"/>
      <w:numFmt w:val="decimal"/>
      <w:isLgl/>
      <w:lvlText w:val="%1.%2.%3.%4.%5."/>
      <w:lvlJc w:val="left"/>
      <w:pPr>
        <w:ind w:left="3229" w:hanging="1080"/>
      </w:pPr>
      <w:rPr>
        <w:rFonts w:hint="default"/>
        <w:i w:val="0"/>
      </w:rPr>
    </w:lvl>
    <w:lvl w:ilvl="5">
      <w:start w:val="1"/>
      <w:numFmt w:val="decimal"/>
      <w:isLgl/>
      <w:lvlText w:val="%1.%2.%3.%4.%5.%6."/>
      <w:lvlJc w:val="left"/>
      <w:pPr>
        <w:ind w:left="3589" w:hanging="1080"/>
      </w:pPr>
      <w:rPr>
        <w:rFonts w:hint="default"/>
        <w:i w:val="0"/>
      </w:rPr>
    </w:lvl>
    <w:lvl w:ilvl="6">
      <w:start w:val="1"/>
      <w:numFmt w:val="decimal"/>
      <w:isLgl/>
      <w:lvlText w:val="%1.%2.%3.%4.%5.%6.%7."/>
      <w:lvlJc w:val="left"/>
      <w:pPr>
        <w:ind w:left="4309" w:hanging="1440"/>
      </w:pPr>
      <w:rPr>
        <w:rFonts w:hint="default"/>
        <w:i w:val="0"/>
      </w:rPr>
    </w:lvl>
    <w:lvl w:ilvl="7">
      <w:start w:val="1"/>
      <w:numFmt w:val="decimal"/>
      <w:isLgl/>
      <w:lvlText w:val="%1.%2.%3.%4.%5.%6.%7.%8."/>
      <w:lvlJc w:val="left"/>
      <w:pPr>
        <w:ind w:left="4669" w:hanging="1440"/>
      </w:pPr>
      <w:rPr>
        <w:rFonts w:hint="default"/>
        <w:i w:val="0"/>
      </w:rPr>
    </w:lvl>
    <w:lvl w:ilvl="8">
      <w:start w:val="1"/>
      <w:numFmt w:val="decimal"/>
      <w:isLgl/>
      <w:lvlText w:val="%1.%2.%3.%4.%5.%6.%7.%8.%9."/>
      <w:lvlJc w:val="left"/>
      <w:pPr>
        <w:ind w:left="5389" w:hanging="1800"/>
      </w:pPr>
      <w:rPr>
        <w:rFonts w:hint="default"/>
        <w:i w:val="0"/>
      </w:rPr>
    </w:lvl>
  </w:abstractNum>
  <w:abstractNum w:abstractNumId="7" w15:restartNumberingAfterBreak="0">
    <w:nsid w:val="3A4767D8"/>
    <w:multiLevelType w:val="hybridMultilevel"/>
    <w:tmpl w:val="D1D8CAE6"/>
    <w:lvl w:ilvl="0" w:tplc="261A312C">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8" w15:restartNumberingAfterBreak="0">
    <w:nsid w:val="3B41760C"/>
    <w:multiLevelType w:val="hybridMultilevel"/>
    <w:tmpl w:val="0930C0FE"/>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41D7245A"/>
    <w:multiLevelType w:val="hybridMultilevel"/>
    <w:tmpl w:val="0134A66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AB25473"/>
    <w:multiLevelType w:val="hybridMultilevel"/>
    <w:tmpl w:val="6396DE3E"/>
    <w:lvl w:ilvl="0" w:tplc="9F5E46F4">
      <w:start w:val="13"/>
      <w:numFmt w:val="bullet"/>
      <w:lvlText w:val="-"/>
      <w:lvlJc w:val="left"/>
      <w:pPr>
        <w:ind w:left="720" w:hanging="360"/>
      </w:pPr>
      <w:rPr>
        <w:rFonts w:ascii="Calibri" w:eastAsiaTheme="minorEastAsia"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4C581CE9"/>
    <w:multiLevelType w:val="hybridMultilevel"/>
    <w:tmpl w:val="6F161B38"/>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2" w15:restartNumberingAfterBreak="0">
    <w:nsid w:val="585171A4"/>
    <w:multiLevelType w:val="hybridMultilevel"/>
    <w:tmpl w:val="763EBF46"/>
    <w:lvl w:ilvl="0" w:tplc="2DEAEE66">
      <w:start w:val="1"/>
      <w:numFmt w:val="upp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5C2429A3"/>
    <w:multiLevelType w:val="hybridMultilevel"/>
    <w:tmpl w:val="664CDE2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7B31DC8"/>
    <w:multiLevelType w:val="hybridMultilevel"/>
    <w:tmpl w:val="945AC464"/>
    <w:lvl w:ilvl="0" w:tplc="775C75C4">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8FD10EC"/>
    <w:multiLevelType w:val="hybridMultilevel"/>
    <w:tmpl w:val="111235B2"/>
    <w:lvl w:ilvl="0" w:tplc="54709D68">
      <w:start w:val="1"/>
      <w:numFmt w:val="upperLetter"/>
      <w:lvlText w:val="%1)"/>
      <w:lvlJc w:val="left"/>
      <w:pPr>
        <w:ind w:left="960" w:hanging="360"/>
      </w:pPr>
      <w:rPr>
        <w:rFonts w:hint="default"/>
      </w:rPr>
    </w:lvl>
    <w:lvl w:ilvl="1" w:tplc="041A0019" w:tentative="1">
      <w:start w:val="1"/>
      <w:numFmt w:val="lowerLetter"/>
      <w:lvlText w:val="%2."/>
      <w:lvlJc w:val="left"/>
      <w:pPr>
        <w:ind w:left="1680" w:hanging="360"/>
      </w:pPr>
    </w:lvl>
    <w:lvl w:ilvl="2" w:tplc="041A001B" w:tentative="1">
      <w:start w:val="1"/>
      <w:numFmt w:val="lowerRoman"/>
      <w:lvlText w:val="%3."/>
      <w:lvlJc w:val="right"/>
      <w:pPr>
        <w:ind w:left="2400" w:hanging="180"/>
      </w:pPr>
    </w:lvl>
    <w:lvl w:ilvl="3" w:tplc="041A000F" w:tentative="1">
      <w:start w:val="1"/>
      <w:numFmt w:val="decimal"/>
      <w:lvlText w:val="%4."/>
      <w:lvlJc w:val="left"/>
      <w:pPr>
        <w:ind w:left="3120" w:hanging="360"/>
      </w:pPr>
    </w:lvl>
    <w:lvl w:ilvl="4" w:tplc="041A0019" w:tentative="1">
      <w:start w:val="1"/>
      <w:numFmt w:val="lowerLetter"/>
      <w:lvlText w:val="%5."/>
      <w:lvlJc w:val="left"/>
      <w:pPr>
        <w:ind w:left="3840" w:hanging="360"/>
      </w:pPr>
    </w:lvl>
    <w:lvl w:ilvl="5" w:tplc="041A001B" w:tentative="1">
      <w:start w:val="1"/>
      <w:numFmt w:val="lowerRoman"/>
      <w:lvlText w:val="%6."/>
      <w:lvlJc w:val="right"/>
      <w:pPr>
        <w:ind w:left="4560" w:hanging="180"/>
      </w:pPr>
    </w:lvl>
    <w:lvl w:ilvl="6" w:tplc="041A000F" w:tentative="1">
      <w:start w:val="1"/>
      <w:numFmt w:val="decimal"/>
      <w:lvlText w:val="%7."/>
      <w:lvlJc w:val="left"/>
      <w:pPr>
        <w:ind w:left="5280" w:hanging="360"/>
      </w:pPr>
    </w:lvl>
    <w:lvl w:ilvl="7" w:tplc="041A0019" w:tentative="1">
      <w:start w:val="1"/>
      <w:numFmt w:val="lowerLetter"/>
      <w:lvlText w:val="%8."/>
      <w:lvlJc w:val="left"/>
      <w:pPr>
        <w:ind w:left="6000" w:hanging="360"/>
      </w:pPr>
    </w:lvl>
    <w:lvl w:ilvl="8" w:tplc="041A001B" w:tentative="1">
      <w:start w:val="1"/>
      <w:numFmt w:val="lowerRoman"/>
      <w:lvlText w:val="%9."/>
      <w:lvlJc w:val="right"/>
      <w:pPr>
        <w:ind w:left="6720" w:hanging="180"/>
      </w:pPr>
    </w:lvl>
  </w:abstractNum>
  <w:abstractNum w:abstractNumId="16" w15:restartNumberingAfterBreak="0">
    <w:nsid w:val="6DCE46FA"/>
    <w:multiLevelType w:val="hybridMultilevel"/>
    <w:tmpl w:val="5762A7F2"/>
    <w:lvl w:ilvl="0" w:tplc="4E1C0266">
      <w:start w:val="156"/>
      <w:numFmt w:val="bullet"/>
      <w:lvlText w:val=""/>
      <w:lvlJc w:val="left"/>
      <w:pPr>
        <w:ind w:left="720" w:hanging="360"/>
      </w:pPr>
      <w:rPr>
        <w:rFonts w:ascii="Symbol" w:eastAsiaTheme="minorHAns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E200069"/>
    <w:multiLevelType w:val="hybridMultilevel"/>
    <w:tmpl w:val="DDF8FE0C"/>
    <w:lvl w:ilvl="0" w:tplc="3918C85A">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8" w15:restartNumberingAfterBreak="0">
    <w:nsid w:val="6FA319D7"/>
    <w:multiLevelType w:val="hybridMultilevel"/>
    <w:tmpl w:val="4B8E0AEC"/>
    <w:lvl w:ilvl="0" w:tplc="4E1C0266">
      <w:start w:val="156"/>
      <w:numFmt w:val="bullet"/>
      <w:lvlText w:val=""/>
      <w:lvlJc w:val="left"/>
      <w:pPr>
        <w:ind w:left="720" w:hanging="360"/>
      </w:pPr>
      <w:rPr>
        <w:rFonts w:ascii="Symbol" w:eastAsiaTheme="minorHAnsi" w:hAnsi="Symbo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3706272"/>
    <w:multiLevelType w:val="hybridMultilevel"/>
    <w:tmpl w:val="D1A64C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A654C24"/>
    <w:multiLevelType w:val="multilevel"/>
    <w:tmpl w:val="F49C95FA"/>
    <w:lvl w:ilvl="0">
      <w:start w:val="1"/>
      <w:numFmt w:val="decimal"/>
      <w:lvlText w:val="%1."/>
      <w:lvlJc w:val="left"/>
      <w:pPr>
        <w:ind w:left="1428" w:hanging="360"/>
      </w:pPr>
      <w:rPr>
        <w:rFonts w:ascii="Calibri" w:eastAsia="Times New Roman" w:hAnsi="Calibri" w:cs="Times New Roman"/>
      </w:r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num w:numId="1">
    <w:abstractNumId w:val="12"/>
  </w:num>
  <w:num w:numId="2">
    <w:abstractNumId w:val="20"/>
  </w:num>
  <w:num w:numId="3">
    <w:abstractNumId w:val="5"/>
  </w:num>
  <w:num w:numId="4">
    <w:abstractNumId w:val="1"/>
  </w:num>
  <w:num w:numId="5">
    <w:abstractNumId w:val="0"/>
  </w:num>
  <w:num w:numId="6">
    <w:abstractNumId w:val="2"/>
  </w:num>
  <w:num w:numId="7">
    <w:abstractNumId w:val="7"/>
  </w:num>
  <w:num w:numId="8">
    <w:abstractNumId w:val="15"/>
  </w:num>
  <w:num w:numId="9">
    <w:abstractNumId w:val="6"/>
  </w:num>
  <w:num w:numId="10">
    <w:abstractNumId w:val="4"/>
  </w:num>
  <w:num w:numId="11">
    <w:abstractNumId w:val="9"/>
  </w:num>
  <w:num w:numId="12">
    <w:abstractNumId w:val="18"/>
  </w:num>
  <w:num w:numId="13">
    <w:abstractNumId w:val="16"/>
  </w:num>
  <w:num w:numId="14">
    <w:abstractNumId w:val="13"/>
  </w:num>
  <w:num w:numId="15">
    <w:abstractNumId w:val="19"/>
  </w:num>
  <w:num w:numId="16">
    <w:abstractNumId w:val="3"/>
  </w:num>
  <w:num w:numId="17">
    <w:abstractNumId w:val="8"/>
  </w:num>
  <w:num w:numId="18">
    <w:abstractNumId w:val="10"/>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03"/>
    <w:rsid w:val="000579EE"/>
    <w:rsid w:val="00071389"/>
    <w:rsid w:val="000801AE"/>
    <w:rsid w:val="000A74F0"/>
    <w:rsid w:val="000C3B68"/>
    <w:rsid w:val="0018179F"/>
    <w:rsid w:val="001A2E44"/>
    <w:rsid w:val="001A67D7"/>
    <w:rsid w:val="001C0898"/>
    <w:rsid w:val="001E23BA"/>
    <w:rsid w:val="00205F28"/>
    <w:rsid w:val="0025129A"/>
    <w:rsid w:val="00257EFF"/>
    <w:rsid w:val="002B2B64"/>
    <w:rsid w:val="002C7608"/>
    <w:rsid w:val="003440F6"/>
    <w:rsid w:val="00457908"/>
    <w:rsid w:val="004803FB"/>
    <w:rsid w:val="004841A2"/>
    <w:rsid w:val="004C5D5B"/>
    <w:rsid w:val="004E60B9"/>
    <w:rsid w:val="005653AE"/>
    <w:rsid w:val="00573BD8"/>
    <w:rsid w:val="006324DE"/>
    <w:rsid w:val="00764E8D"/>
    <w:rsid w:val="008146F8"/>
    <w:rsid w:val="008250A1"/>
    <w:rsid w:val="00833F3C"/>
    <w:rsid w:val="00834262"/>
    <w:rsid w:val="00845055"/>
    <w:rsid w:val="008950E4"/>
    <w:rsid w:val="008A3660"/>
    <w:rsid w:val="00964017"/>
    <w:rsid w:val="00980A72"/>
    <w:rsid w:val="009C29D4"/>
    <w:rsid w:val="009C3517"/>
    <w:rsid w:val="009F69B7"/>
    <w:rsid w:val="00A266D7"/>
    <w:rsid w:val="00A327FF"/>
    <w:rsid w:val="00A65D3D"/>
    <w:rsid w:val="00AA3F99"/>
    <w:rsid w:val="00AD6B57"/>
    <w:rsid w:val="00AE18BD"/>
    <w:rsid w:val="00AF1B8D"/>
    <w:rsid w:val="00B03ECE"/>
    <w:rsid w:val="00B0782B"/>
    <w:rsid w:val="00B07F42"/>
    <w:rsid w:val="00BC63C7"/>
    <w:rsid w:val="00BE589E"/>
    <w:rsid w:val="00BF2AE0"/>
    <w:rsid w:val="00C74BB7"/>
    <w:rsid w:val="00C90E03"/>
    <w:rsid w:val="00CD33AD"/>
    <w:rsid w:val="00D05CB6"/>
    <w:rsid w:val="00D96C64"/>
    <w:rsid w:val="00DE4206"/>
    <w:rsid w:val="00E00988"/>
    <w:rsid w:val="00E60B2F"/>
    <w:rsid w:val="00E923AE"/>
    <w:rsid w:val="00ED0B7A"/>
    <w:rsid w:val="00F34206"/>
    <w:rsid w:val="00F573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315E8C-CA51-48FC-BF72-99870D4F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BB7"/>
  </w:style>
  <w:style w:type="paragraph" w:styleId="Naslov1">
    <w:name w:val="heading 1"/>
    <w:basedOn w:val="Normal"/>
    <w:next w:val="Normal"/>
    <w:link w:val="Naslov1Char"/>
    <w:qFormat/>
    <w:rsid w:val="001A2E44"/>
    <w:pPr>
      <w:keepNext/>
      <w:spacing w:after="0" w:line="240" w:lineRule="auto"/>
      <w:outlineLvl w:val="0"/>
    </w:pPr>
    <w:rPr>
      <w:rFonts w:ascii="Arial" w:eastAsia="Times New Roman" w:hAnsi="Arial" w:cs="Times New Roman"/>
      <w:b/>
      <w:bCs/>
      <w:sz w:val="20"/>
      <w:szCs w:val="24"/>
      <w:lang w:val="x-none" w:eastAsia="x-none"/>
    </w:rPr>
  </w:style>
  <w:style w:type="paragraph" w:styleId="Naslov3">
    <w:name w:val="heading 3"/>
    <w:basedOn w:val="Normal"/>
    <w:next w:val="Normal"/>
    <w:link w:val="Naslov3Char"/>
    <w:qFormat/>
    <w:rsid w:val="001A2E44"/>
    <w:pPr>
      <w:keepNext/>
      <w:spacing w:after="0" w:line="240" w:lineRule="auto"/>
      <w:jc w:val="both"/>
      <w:outlineLvl w:val="2"/>
    </w:pPr>
    <w:rPr>
      <w:rFonts w:ascii="Arial" w:eastAsia="Times New Roman" w:hAnsi="Arial" w:cs="Times New Roman"/>
      <w:b/>
      <w:bCs/>
      <w:sz w:val="18"/>
      <w:szCs w:val="24"/>
      <w:lang w:val="x-none" w:eastAsia="x-none"/>
    </w:rPr>
  </w:style>
  <w:style w:type="paragraph" w:styleId="Naslov5">
    <w:name w:val="heading 5"/>
    <w:basedOn w:val="Normal"/>
    <w:next w:val="Normal"/>
    <w:link w:val="Naslov5Char"/>
    <w:qFormat/>
    <w:rsid w:val="001A2E44"/>
    <w:pPr>
      <w:keepNext/>
      <w:spacing w:after="0" w:line="240" w:lineRule="auto"/>
      <w:jc w:val="both"/>
      <w:outlineLvl w:val="4"/>
    </w:pPr>
    <w:rPr>
      <w:rFonts w:ascii="Arial" w:eastAsia="Times New Roman" w:hAnsi="Arial" w:cs="Times New Roman"/>
      <w:b/>
      <w:bCs/>
      <w:sz w:val="20"/>
      <w:szCs w:val="24"/>
      <w:lang w:val="x-none" w:eastAsia="x-none"/>
    </w:rPr>
  </w:style>
  <w:style w:type="paragraph" w:styleId="Naslov7">
    <w:name w:val="heading 7"/>
    <w:basedOn w:val="Normal"/>
    <w:next w:val="Normal"/>
    <w:link w:val="Naslov7Char"/>
    <w:qFormat/>
    <w:rsid w:val="001A2E44"/>
    <w:pPr>
      <w:keepNext/>
      <w:spacing w:after="0" w:line="240" w:lineRule="auto"/>
      <w:jc w:val="center"/>
      <w:outlineLvl w:val="6"/>
    </w:pPr>
    <w:rPr>
      <w:rFonts w:ascii="Arial" w:eastAsia="Times New Roman" w:hAnsi="Arial" w:cs="Times New Roman"/>
      <w:b/>
      <w:bCs/>
      <w:sz w:val="18"/>
      <w:szCs w:val="20"/>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A2E44"/>
    <w:rPr>
      <w:rFonts w:ascii="Arial" w:eastAsia="Times New Roman" w:hAnsi="Arial" w:cs="Times New Roman"/>
      <w:b/>
      <w:bCs/>
      <w:sz w:val="20"/>
      <w:szCs w:val="24"/>
      <w:lang w:val="x-none" w:eastAsia="x-none"/>
    </w:rPr>
  </w:style>
  <w:style w:type="character" w:customStyle="1" w:styleId="Naslov3Char">
    <w:name w:val="Naslov 3 Char"/>
    <w:basedOn w:val="Zadanifontodlomka"/>
    <w:link w:val="Naslov3"/>
    <w:rsid w:val="001A2E44"/>
    <w:rPr>
      <w:rFonts w:ascii="Arial" w:eastAsia="Times New Roman" w:hAnsi="Arial" w:cs="Times New Roman"/>
      <w:b/>
      <w:bCs/>
      <w:sz w:val="18"/>
      <w:szCs w:val="24"/>
      <w:lang w:val="x-none" w:eastAsia="x-none"/>
    </w:rPr>
  </w:style>
  <w:style w:type="character" w:customStyle="1" w:styleId="Naslov5Char">
    <w:name w:val="Naslov 5 Char"/>
    <w:basedOn w:val="Zadanifontodlomka"/>
    <w:link w:val="Naslov5"/>
    <w:rsid w:val="001A2E44"/>
    <w:rPr>
      <w:rFonts w:ascii="Arial" w:eastAsia="Times New Roman" w:hAnsi="Arial" w:cs="Times New Roman"/>
      <w:b/>
      <w:bCs/>
      <w:sz w:val="20"/>
      <w:szCs w:val="24"/>
      <w:lang w:val="x-none" w:eastAsia="x-none"/>
    </w:rPr>
  </w:style>
  <w:style w:type="character" w:customStyle="1" w:styleId="Naslov7Char">
    <w:name w:val="Naslov 7 Char"/>
    <w:basedOn w:val="Zadanifontodlomka"/>
    <w:link w:val="Naslov7"/>
    <w:rsid w:val="001A2E44"/>
    <w:rPr>
      <w:rFonts w:ascii="Arial" w:eastAsia="Times New Roman" w:hAnsi="Arial" w:cs="Times New Roman"/>
      <w:b/>
      <w:bCs/>
      <w:sz w:val="18"/>
      <w:szCs w:val="20"/>
      <w:lang w:val="x-none" w:eastAsia="x-none"/>
    </w:rPr>
  </w:style>
  <w:style w:type="paragraph" w:styleId="Tijeloteksta">
    <w:name w:val="Body Text"/>
    <w:basedOn w:val="Normal"/>
    <w:link w:val="TijelotekstaChar"/>
    <w:rsid w:val="001A2E44"/>
    <w:pPr>
      <w:spacing w:after="0" w:line="240" w:lineRule="auto"/>
    </w:pPr>
    <w:rPr>
      <w:rFonts w:ascii="Arial" w:eastAsia="Times New Roman" w:hAnsi="Arial" w:cs="Times New Roman"/>
      <w:b/>
      <w:bCs/>
      <w:sz w:val="18"/>
      <w:szCs w:val="24"/>
      <w:lang w:val="x-none" w:eastAsia="x-none"/>
    </w:rPr>
  </w:style>
  <w:style w:type="character" w:customStyle="1" w:styleId="TijelotekstaChar">
    <w:name w:val="Tijelo teksta Char"/>
    <w:basedOn w:val="Zadanifontodlomka"/>
    <w:link w:val="Tijeloteksta"/>
    <w:rsid w:val="001A2E44"/>
    <w:rPr>
      <w:rFonts w:ascii="Arial" w:eastAsia="Times New Roman" w:hAnsi="Arial" w:cs="Times New Roman"/>
      <w:b/>
      <w:bCs/>
      <w:sz w:val="18"/>
      <w:szCs w:val="24"/>
      <w:lang w:val="x-none" w:eastAsia="x-none"/>
    </w:rPr>
  </w:style>
  <w:style w:type="table" w:styleId="Reetkatablice">
    <w:name w:val="Table Grid"/>
    <w:basedOn w:val="Obinatablica"/>
    <w:uiPriority w:val="59"/>
    <w:rsid w:val="00AA3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A3F99"/>
    <w:pPr>
      <w:ind w:left="720"/>
      <w:contextualSpacing/>
    </w:pPr>
  </w:style>
  <w:style w:type="paragraph" w:styleId="StandardWeb">
    <w:name w:val="Normal (Web)"/>
    <w:basedOn w:val="Normal"/>
    <w:uiPriority w:val="99"/>
    <w:unhideWhenUsed/>
    <w:rsid w:val="00B07F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B07F42"/>
    <w:rPr>
      <w:b/>
      <w:bCs/>
    </w:rPr>
  </w:style>
  <w:style w:type="paragraph" w:styleId="Zaglavlje">
    <w:name w:val="header"/>
    <w:basedOn w:val="Normal"/>
    <w:link w:val="ZaglavljeChar"/>
    <w:uiPriority w:val="99"/>
    <w:unhideWhenUsed/>
    <w:rsid w:val="00A65D3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65D3D"/>
  </w:style>
  <w:style w:type="paragraph" w:styleId="Podnoje">
    <w:name w:val="footer"/>
    <w:basedOn w:val="Normal"/>
    <w:link w:val="PodnojeChar"/>
    <w:uiPriority w:val="99"/>
    <w:unhideWhenUsed/>
    <w:rsid w:val="00A65D3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65D3D"/>
  </w:style>
  <w:style w:type="paragraph" w:styleId="Bezproreda">
    <w:name w:val="No Spacing"/>
    <w:link w:val="BezproredaChar"/>
    <w:uiPriority w:val="1"/>
    <w:qFormat/>
    <w:rsid w:val="00AE18BD"/>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AE18BD"/>
    <w:rPr>
      <w:rFonts w:eastAsiaTheme="minorEastAsia"/>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621516">
      <w:bodyDiv w:val="1"/>
      <w:marLeft w:val="0"/>
      <w:marRight w:val="0"/>
      <w:marTop w:val="0"/>
      <w:marBottom w:val="0"/>
      <w:divBdr>
        <w:top w:val="none" w:sz="0" w:space="0" w:color="auto"/>
        <w:left w:val="none" w:sz="0" w:space="0" w:color="auto"/>
        <w:bottom w:val="none" w:sz="0" w:space="0" w:color="auto"/>
        <w:right w:val="none" w:sz="0" w:space="0" w:color="auto"/>
      </w:divBdr>
    </w:div>
    <w:div w:id="1107772381">
      <w:bodyDiv w:val="1"/>
      <w:marLeft w:val="0"/>
      <w:marRight w:val="0"/>
      <w:marTop w:val="0"/>
      <w:marBottom w:val="0"/>
      <w:divBdr>
        <w:top w:val="none" w:sz="0" w:space="0" w:color="auto"/>
        <w:left w:val="none" w:sz="0" w:space="0" w:color="auto"/>
        <w:bottom w:val="none" w:sz="0" w:space="0" w:color="auto"/>
        <w:right w:val="none" w:sz="0" w:space="0" w:color="auto"/>
      </w:divBdr>
    </w:div>
    <w:div w:id="1392728207">
      <w:bodyDiv w:val="1"/>
      <w:marLeft w:val="0"/>
      <w:marRight w:val="0"/>
      <w:marTop w:val="0"/>
      <w:marBottom w:val="0"/>
      <w:divBdr>
        <w:top w:val="none" w:sz="0" w:space="0" w:color="auto"/>
        <w:left w:val="none" w:sz="0" w:space="0" w:color="auto"/>
        <w:bottom w:val="none" w:sz="0" w:space="0" w:color="auto"/>
        <w:right w:val="none" w:sz="0" w:space="0" w:color="auto"/>
      </w:divBdr>
    </w:div>
    <w:div w:id="1953895408">
      <w:bodyDiv w:val="1"/>
      <w:marLeft w:val="0"/>
      <w:marRight w:val="0"/>
      <w:marTop w:val="0"/>
      <w:marBottom w:val="0"/>
      <w:divBdr>
        <w:top w:val="none" w:sz="0" w:space="0" w:color="auto"/>
        <w:left w:val="none" w:sz="0" w:space="0" w:color="auto"/>
        <w:bottom w:val="none" w:sz="0" w:space="0" w:color="auto"/>
        <w:right w:val="none" w:sz="0" w:space="0" w:color="auto"/>
      </w:divBdr>
    </w:div>
    <w:div w:id="207673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17</Pages>
  <Words>7045</Words>
  <Characters>40162</Characters>
  <Application>Microsoft Office Word</Application>
  <DocSecurity>0</DocSecurity>
  <Lines>334</Lines>
  <Paragraphs>94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Spomenka Sakač</dc:creator>
  <cp:keywords/>
  <dc:description/>
  <cp:lastModifiedBy>Spomenka Sakač</cp:lastModifiedBy>
  <cp:revision>14</cp:revision>
  <dcterms:created xsi:type="dcterms:W3CDTF">2023-06-19T07:31:00Z</dcterms:created>
  <dcterms:modified xsi:type="dcterms:W3CDTF">2023-10-27T06:01:00Z</dcterms:modified>
</cp:coreProperties>
</file>