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tblLook w:val="04A0" w:firstRow="1" w:lastRow="0" w:firstColumn="1" w:lastColumn="0" w:noHBand="0" w:noVBand="1"/>
      </w:tblPr>
      <w:tblGrid>
        <w:gridCol w:w="3539"/>
        <w:gridCol w:w="6917"/>
      </w:tblGrid>
      <w:tr w:rsidR="00B2173B" w:rsidRPr="00B14D42" w:rsidTr="00B2173B">
        <w:tc>
          <w:tcPr>
            <w:tcW w:w="3539" w:type="dxa"/>
          </w:tcPr>
          <w:p w:rsidR="00B2173B" w:rsidRPr="00B14D42" w:rsidRDefault="00B2173B" w:rsidP="00B2173B">
            <w:pPr>
              <w:rPr>
                <w:rStyle w:val="Istaknutareferenca"/>
              </w:rPr>
            </w:pPr>
            <w:r w:rsidRPr="00B14D42">
              <w:rPr>
                <w:rStyle w:val="Istaknutareferenca"/>
              </w:rPr>
              <w:t xml:space="preserve">Naziv obveznika: </w:t>
            </w:r>
          </w:p>
        </w:tc>
        <w:tc>
          <w:tcPr>
            <w:tcW w:w="6917" w:type="dxa"/>
          </w:tcPr>
          <w:p w:rsidR="00B2173B" w:rsidRPr="00B14D42" w:rsidRDefault="00B2173B" w:rsidP="00B2173B">
            <w:pPr>
              <w:rPr>
                <w:rStyle w:val="Istaknutareferenca"/>
              </w:rPr>
            </w:pPr>
            <w:r w:rsidRPr="00B14D42">
              <w:rPr>
                <w:rStyle w:val="Istaknutareferenca"/>
              </w:rPr>
              <w:t>Specijalna bolnica za medicinsku rehabilitaciju Varaždinske Toplice</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Broj RKP-a:</w:t>
            </w:r>
          </w:p>
        </w:tc>
        <w:tc>
          <w:tcPr>
            <w:tcW w:w="6917" w:type="dxa"/>
          </w:tcPr>
          <w:p w:rsidR="00B2173B" w:rsidRPr="00B14D42" w:rsidRDefault="00B2173B" w:rsidP="00B2173B">
            <w:pPr>
              <w:rPr>
                <w:rStyle w:val="Istaknutareferenca"/>
              </w:rPr>
            </w:pPr>
            <w:r w:rsidRPr="00B14D42">
              <w:rPr>
                <w:rStyle w:val="Istaknutareferenca"/>
              </w:rPr>
              <w:t>40746</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Sjedište obveznika:</w:t>
            </w:r>
          </w:p>
        </w:tc>
        <w:tc>
          <w:tcPr>
            <w:tcW w:w="6917" w:type="dxa"/>
          </w:tcPr>
          <w:p w:rsidR="00B2173B" w:rsidRPr="00B14D42" w:rsidRDefault="00B2173B" w:rsidP="00B2173B">
            <w:pPr>
              <w:rPr>
                <w:rStyle w:val="Istaknutareferenca"/>
              </w:rPr>
            </w:pPr>
            <w:r w:rsidRPr="00B14D42">
              <w:rPr>
                <w:rStyle w:val="Istaknutareferenca"/>
              </w:rPr>
              <w:t>Varaždinske Toplice</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Matični broj:</w:t>
            </w:r>
          </w:p>
        </w:tc>
        <w:tc>
          <w:tcPr>
            <w:tcW w:w="6917" w:type="dxa"/>
          </w:tcPr>
          <w:p w:rsidR="00B2173B" w:rsidRPr="00B14D42" w:rsidRDefault="00B2173B" w:rsidP="00B2173B">
            <w:pPr>
              <w:rPr>
                <w:rStyle w:val="Istaknutareferenca"/>
              </w:rPr>
            </w:pPr>
            <w:r w:rsidRPr="00B14D42">
              <w:rPr>
                <w:rStyle w:val="Istaknutareferenca"/>
              </w:rPr>
              <w:t>003325334</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Adresa sjedišta obveznika:</w:t>
            </w:r>
          </w:p>
        </w:tc>
        <w:tc>
          <w:tcPr>
            <w:tcW w:w="6917" w:type="dxa"/>
          </w:tcPr>
          <w:p w:rsidR="00B2173B" w:rsidRPr="00B14D42" w:rsidRDefault="00B2173B" w:rsidP="00B2173B">
            <w:pPr>
              <w:rPr>
                <w:rStyle w:val="Istaknutareferenca"/>
              </w:rPr>
            </w:pPr>
            <w:r w:rsidRPr="00B14D42">
              <w:rPr>
                <w:rStyle w:val="Istaknutareferenca"/>
              </w:rPr>
              <w:t>Trg sv. Martina 1</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OIB:</w:t>
            </w:r>
          </w:p>
        </w:tc>
        <w:tc>
          <w:tcPr>
            <w:tcW w:w="6917" w:type="dxa"/>
          </w:tcPr>
          <w:p w:rsidR="00B2173B" w:rsidRPr="00B14D42" w:rsidRDefault="00B2173B" w:rsidP="00B2173B">
            <w:pPr>
              <w:rPr>
                <w:rStyle w:val="Istaknutareferenca"/>
              </w:rPr>
            </w:pPr>
            <w:r w:rsidRPr="00B14D42">
              <w:rPr>
                <w:rStyle w:val="Istaknutareferenca"/>
              </w:rPr>
              <w:t>68425903637</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Razina:</w:t>
            </w:r>
          </w:p>
        </w:tc>
        <w:tc>
          <w:tcPr>
            <w:tcW w:w="6917" w:type="dxa"/>
          </w:tcPr>
          <w:p w:rsidR="00B2173B" w:rsidRPr="00B14D42" w:rsidRDefault="00B2173B" w:rsidP="00B2173B">
            <w:pPr>
              <w:rPr>
                <w:rStyle w:val="Istaknutareferenca"/>
              </w:rPr>
            </w:pPr>
            <w:r w:rsidRPr="00B14D42">
              <w:rPr>
                <w:rStyle w:val="Istaknutareferenca"/>
              </w:rPr>
              <w:t>31</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Razdjel:</w:t>
            </w:r>
          </w:p>
        </w:tc>
        <w:tc>
          <w:tcPr>
            <w:tcW w:w="6917" w:type="dxa"/>
          </w:tcPr>
          <w:p w:rsidR="00B2173B" w:rsidRPr="00B14D42" w:rsidRDefault="00B2173B" w:rsidP="00B2173B">
            <w:pPr>
              <w:rPr>
                <w:rStyle w:val="Istaknutareferenca"/>
              </w:rPr>
            </w:pPr>
            <w:r w:rsidRPr="00B14D42">
              <w:rPr>
                <w:rStyle w:val="Istaknutareferenca"/>
              </w:rPr>
              <w:t>000</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Šifra djelatnosti prema NKD-u 2007:</w:t>
            </w:r>
          </w:p>
        </w:tc>
        <w:tc>
          <w:tcPr>
            <w:tcW w:w="6917" w:type="dxa"/>
          </w:tcPr>
          <w:p w:rsidR="00B2173B" w:rsidRPr="00B14D42" w:rsidRDefault="00B2173B" w:rsidP="00B2173B">
            <w:pPr>
              <w:rPr>
                <w:rStyle w:val="Istaknutareferenca"/>
              </w:rPr>
            </w:pPr>
            <w:r w:rsidRPr="00B14D42">
              <w:rPr>
                <w:rStyle w:val="Istaknutareferenca"/>
              </w:rPr>
              <w:t>8610 – djelatnost bolnica</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Šifra županije:</w:t>
            </w:r>
          </w:p>
        </w:tc>
        <w:tc>
          <w:tcPr>
            <w:tcW w:w="6917" w:type="dxa"/>
          </w:tcPr>
          <w:p w:rsidR="00B2173B" w:rsidRPr="00B14D42" w:rsidRDefault="00B2173B" w:rsidP="00B2173B">
            <w:pPr>
              <w:rPr>
                <w:rStyle w:val="Istaknutareferenca"/>
              </w:rPr>
            </w:pPr>
            <w:r w:rsidRPr="00B14D42">
              <w:rPr>
                <w:rStyle w:val="Istaknutareferenca"/>
              </w:rPr>
              <w:t>5</w:t>
            </w:r>
          </w:p>
        </w:tc>
      </w:tr>
      <w:tr w:rsidR="00B2173B" w:rsidRPr="00B14D42" w:rsidTr="00B2173B">
        <w:tc>
          <w:tcPr>
            <w:tcW w:w="3539" w:type="dxa"/>
          </w:tcPr>
          <w:p w:rsidR="00B2173B" w:rsidRPr="00B14D42" w:rsidRDefault="00B2173B" w:rsidP="00B2173B">
            <w:pPr>
              <w:rPr>
                <w:rStyle w:val="Istaknutareferenca"/>
              </w:rPr>
            </w:pPr>
            <w:r w:rsidRPr="00B14D42">
              <w:rPr>
                <w:rStyle w:val="Istaknutareferenca"/>
              </w:rPr>
              <w:t>Šifra grada/općine:</w:t>
            </w:r>
          </w:p>
        </w:tc>
        <w:tc>
          <w:tcPr>
            <w:tcW w:w="6917" w:type="dxa"/>
          </w:tcPr>
          <w:p w:rsidR="00B2173B" w:rsidRPr="00B14D42" w:rsidRDefault="00B2173B" w:rsidP="00B2173B">
            <w:pPr>
              <w:rPr>
                <w:rStyle w:val="Istaknutareferenca"/>
              </w:rPr>
            </w:pPr>
            <w:r w:rsidRPr="00B14D42">
              <w:rPr>
                <w:rStyle w:val="Istaknutareferenca"/>
              </w:rPr>
              <w:t>04731</w:t>
            </w:r>
          </w:p>
        </w:tc>
      </w:tr>
    </w:tbl>
    <w:p w:rsidR="00B2173B" w:rsidRDefault="00B2173B"/>
    <w:p w:rsidR="00B2173B" w:rsidRPr="00B14D42" w:rsidRDefault="00B2173B" w:rsidP="00B2173B">
      <w:pPr>
        <w:jc w:val="center"/>
        <w:rPr>
          <w:rStyle w:val="Istaknutareferenca"/>
        </w:rPr>
      </w:pPr>
      <w:r w:rsidRPr="00B14D42">
        <w:rPr>
          <w:rStyle w:val="Istaknutareferenca"/>
        </w:rPr>
        <w:t>BILJEŠKE</w:t>
      </w:r>
    </w:p>
    <w:p w:rsidR="00B2173B" w:rsidRPr="00B14D42" w:rsidRDefault="00B2173B" w:rsidP="00B2173B">
      <w:pPr>
        <w:jc w:val="center"/>
        <w:rPr>
          <w:rStyle w:val="Istaknutareferenca"/>
        </w:rPr>
      </w:pPr>
      <w:r w:rsidRPr="00B14D42">
        <w:rPr>
          <w:rStyle w:val="Istaknutareferenca"/>
        </w:rPr>
        <w:t>UZ FINANCIJSKE IZVJEŠTAJE</w:t>
      </w:r>
    </w:p>
    <w:p w:rsidR="00B2173B" w:rsidRPr="00B14D42" w:rsidRDefault="00B2173B" w:rsidP="00B2173B">
      <w:pPr>
        <w:jc w:val="center"/>
        <w:rPr>
          <w:rStyle w:val="Istaknutareferenca"/>
        </w:rPr>
      </w:pPr>
      <w:r w:rsidRPr="00B14D42">
        <w:rPr>
          <w:rStyle w:val="Istaknutareferenca"/>
        </w:rPr>
        <w:t>za razdoblje od 1. siječnja do 31. prosinca 2022. godine</w:t>
      </w:r>
    </w:p>
    <w:p w:rsidR="00B2173B" w:rsidRDefault="00B2173B"/>
    <w:p w:rsidR="00B14D42" w:rsidRDefault="00B14D42" w:rsidP="00B14D42">
      <w:pPr>
        <w:pStyle w:val="Naslov1"/>
        <w:numPr>
          <w:ilvl w:val="0"/>
          <w:numId w:val="23"/>
        </w:numPr>
      </w:pPr>
      <w:r>
        <w:t>UVOD</w:t>
      </w:r>
    </w:p>
    <w:p w:rsidR="00B14D42" w:rsidRDefault="00B14D42" w:rsidP="00B14D42"/>
    <w:p w:rsidR="00B14D42" w:rsidRDefault="00B14D42" w:rsidP="00B14D42">
      <w:pPr>
        <w:spacing w:after="0" w:line="240" w:lineRule="auto"/>
        <w:ind w:firstLine="708"/>
        <w:jc w:val="both"/>
        <w:rPr>
          <w:rFonts w:ascii="Calibri" w:eastAsia="Times New Roman" w:hAnsi="Calibri" w:cs="Calibri"/>
          <w:sz w:val="24"/>
          <w:lang w:eastAsia="hr-HR"/>
        </w:rPr>
      </w:pPr>
      <w:r w:rsidRPr="00B14D42">
        <w:rPr>
          <w:rFonts w:ascii="Calibri" w:eastAsia="Times New Roman" w:hAnsi="Calibri" w:cs="Calibri"/>
          <w:sz w:val="24"/>
          <w:lang w:eastAsia="hr-HR"/>
        </w:rPr>
        <w:t xml:space="preserve">Prema čl. 105. Zakona o proračunu (NN 144/21.) i čl. 5. Pravilnika o financijskom izvještavanju u proračunskom računovodstvu (NN 3/15, 93/15, 135/15, 2/17, 38/17, 112/18, 126/19, 145/20,  32/21, 37/22.) propisana je obveza sastavljanja financijskih izvještaja i Bilješki uz financijske izvještaje. </w:t>
      </w:r>
    </w:p>
    <w:p w:rsidR="00B14D42" w:rsidRPr="00B14D42" w:rsidRDefault="00B14D42" w:rsidP="00B14D42">
      <w:pPr>
        <w:spacing w:after="0" w:line="240" w:lineRule="auto"/>
        <w:ind w:firstLine="708"/>
        <w:jc w:val="both"/>
        <w:rPr>
          <w:rFonts w:ascii="Calibri" w:eastAsia="Times New Roman" w:hAnsi="Calibri" w:cs="Calibri"/>
          <w:sz w:val="24"/>
          <w:lang w:eastAsia="hr-HR"/>
        </w:rPr>
      </w:pPr>
    </w:p>
    <w:p w:rsidR="00B14D42" w:rsidRPr="00B14D42" w:rsidRDefault="00B14D42" w:rsidP="00B14D42">
      <w:pPr>
        <w:spacing w:after="0" w:line="240" w:lineRule="auto"/>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ab/>
        <w:t>Za razdoblje od 01. siječnja do 31. prosinca 2022. godine sastavljeni su financijski izvještaji Specijalne bolnice za medicinsku rehabilitaciju Varaždinske Toplice koji se sastoje od:</w:t>
      </w:r>
    </w:p>
    <w:p w:rsidR="00B14D42" w:rsidRPr="00B14D42" w:rsidRDefault="00B14D42" w:rsidP="00B14D42">
      <w:pPr>
        <w:numPr>
          <w:ilvl w:val="0"/>
          <w:numId w:val="22"/>
        </w:numPr>
        <w:spacing w:after="0" w:line="240" w:lineRule="auto"/>
        <w:contextualSpacing/>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Izvještaj o prihodima i rashodima, primicima i izdacima, obrazac PR-RAS,</w:t>
      </w:r>
    </w:p>
    <w:p w:rsidR="00B14D42" w:rsidRPr="00B14D42" w:rsidRDefault="00B14D42" w:rsidP="00B14D42">
      <w:pPr>
        <w:numPr>
          <w:ilvl w:val="0"/>
          <w:numId w:val="22"/>
        </w:numPr>
        <w:spacing w:after="0" w:line="240" w:lineRule="auto"/>
        <w:contextualSpacing/>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Bilance, obrazac BIL</w:t>
      </w:r>
    </w:p>
    <w:p w:rsidR="00B14D42" w:rsidRPr="00B14D42" w:rsidRDefault="00B14D42" w:rsidP="00B14D42">
      <w:pPr>
        <w:numPr>
          <w:ilvl w:val="0"/>
          <w:numId w:val="22"/>
        </w:numPr>
        <w:spacing w:after="0" w:line="240" w:lineRule="auto"/>
        <w:contextualSpacing/>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Izvještaj o obvezama, obrazac OBVEZE</w:t>
      </w:r>
    </w:p>
    <w:p w:rsidR="00B14D42" w:rsidRPr="00B14D42" w:rsidRDefault="00B14D42" w:rsidP="00B14D42">
      <w:pPr>
        <w:numPr>
          <w:ilvl w:val="0"/>
          <w:numId w:val="22"/>
        </w:numPr>
        <w:spacing w:after="0" w:line="240" w:lineRule="auto"/>
        <w:contextualSpacing/>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Izvještaj o rashodima prema funkcijskoj klasifikaciji, obrazac RAS – funkcijski</w:t>
      </w:r>
    </w:p>
    <w:p w:rsidR="00B14D42" w:rsidRPr="00B14D42" w:rsidRDefault="00B14D42" w:rsidP="00B14D42">
      <w:pPr>
        <w:numPr>
          <w:ilvl w:val="0"/>
          <w:numId w:val="22"/>
        </w:numPr>
        <w:spacing w:after="0" w:line="240" w:lineRule="auto"/>
        <w:contextualSpacing/>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Izvještaj o promjenama u vrijednosti i obujmu imovine i obveza, obrazac P-VRIO</w:t>
      </w:r>
    </w:p>
    <w:p w:rsidR="00B14D42" w:rsidRPr="00B14D42" w:rsidRDefault="00B14D42" w:rsidP="00B14D42">
      <w:pPr>
        <w:spacing w:after="0" w:line="240" w:lineRule="auto"/>
        <w:jc w:val="both"/>
        <w:rPr>
          <w:rFonts w:ascii="Calibri" w:eastAsia="Times New Roman" w:hAnsi="Calibri" w:cs="Times New Roman"/>
          <w:sz w:val="24"/>
          <w:lang w:eastAsia="hr-HR"/>
        </w:rPr>
      </w:pPr>
    </w:p>
    <w:p w:rsidR="00B14D42" w:rsidRPr="00B14D42" w:rsidRDefault="00B14D42" w:rsidP="00B14D42">
      <w:pPr>
        <w:spacing w:after="0" w:line="240" w:lineRule="auto"/>
        <w:ind w:firstLine="708"/>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Specijalna bolnica obavlja djelatnosti bolničke i specijalističko-konzilijarne zdravstvene zaštite iz područja fizikalne medicine i rehabilitacije.</w:t>
      </w:r>
    </w:p>
    <w:p w:rsidR="00B14D42" w:rsidRPr="00B14D42" w:rsidRDefault="00B14D42" w:rsidP="00B14D42">
      <w:pPr>
        <w:spacing w:after="0" w:line="240" w:lineRule="auto"/>
        <w:ind w:firstLine="708"/>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U okviru djelatnosti bolničke i specijalističko-konzilijarne zdravstvene zaštite iz područja fizikalne medicine i rehabilitacije,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B14D42" w:rsidRPr="00B14D42" w:rsidRDefault="00B14D42" w:rsidP="00B14D42">
      <w:pPr>
        <w:spacing w:after="0" w:line="240" w:lineRule="auto"/>
        <w:ind w:firstLine="708"/>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Specijalna bolnica za medicinsku rehabilitaciju Varaždinske Toplice može obavljati znanstveno-nastavnu djelatnost uz suglasnost Ministarstva zdravstva.</w:t>
      </w:r>
    </w:p>
    <w:p w:rsidR="00B14D42" w:rsidRPr="00B14D42" w:rsidRDefault="00B14D42" w:rsidP="00B14D42">
      <w:pPr>
        <w:spacing w:after="0" w:line="240" w:lineRule="auto"/>
        <w:ind w:firstLine="708"/>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Osim osnovne djelatnosti Specijalna bolnica pruža zdravstvene usluge u turizmu, obavlja djelatnost ugostiteljstva, turizma i trgovine, odnosno poslove za koje ima odobrenje sukladno posebnom propisu.</w:t>
      </w:r>
    </w:p>
    <w:p w:rsidR="00B14D42" w:rsidRPr="00B14D42" w:rsidRDefault="00B14D42" w:rsidP="00B14D42">
      <w:pPr>
        <w:spacing w:after="0" w:line="240" w:lineRule="auto"/>
        <w:ind w:firstLine="708"/>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Upravljačka struktura i druga stalna tijela upravljanja Bolnicom utvrđena su Statutom Bolnice i drugim zakonskim propisima i čine ih:  Upravno vijeće, ravnatelj, zamjenik  ravnatelja,  pomoćnik ravnatelja za kvalitetu zdravstvene zaštite, pomoćnik ravnatelja za sestrinstvo-glavna sestra bolnice, Voditelji odjela, Stručno vijeće, Stručni kolegiji, Etičko povjerenstvo, Povjerenstvo za lijekove i Povjerenstvo za kvalitetu.</w:t>
      </w:r>
    </w:p>
    <w:p w:rsidR="00B14D42" w:rsidRPr="00B14D42" w:rsidRDefault="00B14D42" w:rsidP="00B14D42">
      <w:pPr>
        <w:spacing w:after="0" w:line="240" w:lineRule="auto"/>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ab/>
        <w:t xml:space="preserve">Sredstva za rad i poslovanje Bolnica stječe iz proračuna – financijskog plana (Ugovorom s Hrvatskim zavodom za zdravstveno osiguranje, Ugovorom s Ministarstvom zdravstva i socijalne skrbi, Ugovorima s Ministarstvom obitelji, branitelja i međugeneracijske solidarnosti, te od drugih tijela državne vlasti koji se na osnovi Zakona financiraju iz državnog proračuna, Ugovorom s jedinicom područne (regionalne) samouprave, </w:t>
      </w:r>
      <w:r w:rsidRPr="00B14D42">
        <w:rPr>
          <w:rFonts w:ascii="Calibri" w:eastAsia="Times New Roman" w:hAnsi="Calibri" w:cs="Times New Roman"/>
          <w:sz w:val="24"/>
          <w:lang w:eastAsia="hr-HR"/>
        </w:rPr>
        <w:lastRenderedPageBreak/>
        <w:t>Ugovorom s jedinicom lokalne samouprave, direktnom prodajom zdravstvenih, turističkih i ugostiteljskih usluga fizičkim i pravnim osobama, te iz drugih izvora na način i pod uvjetima utvrđenim važećim zakonskim propisima).</w:t>
      </w:r>
    </w:p>
    <w:p w:rsidR="00B14D42" w:rsidRPr="00B14D42" w:rsidRDefault="00B14D42" w:rsidP="00B14D42">
      <w:pPr>
        <w:spacing w:after="0" w:line="240" w:lineRule="auto"/>
        <w:jc w:val="both"/>
        <w:rPr>
          <w:rFonts w:ascii="Calibri" w:eastAsia="Times New Roman" w:hAnsi="Calibri" w:cs="Times New Roman"/>
          <w:sz w:val="24"/>
          <w:lang w:eastAsia="hr-HR"/>
        </w:rPr>
      </w:pPr>
      <w:r w:rsidRPr="00B14D42">
        <w:rPr>
          <w:rFonts w:ascii="Calibri" w:eastAsia="Times New Roman" w:hAnsi="Calibri" w:cs="Times New Roman"/>
          <w:sz w:val="24"/>
          <w:lang w:eastAsia="hr-HR"/>
        </w:rPr>
        <w:tab/>
        <w:t xml:space="preserve">Dužnost ravnatelja Specijalne bolnice za medicinsku rehabilitaciju Varaždinske Toplice obnaša Denis Kovačić, dr. med. </w:t>
      </w:r>
      <w:proofErr w:type="spellStart"/>
      <w:r w:rsidRPr="00B14D42">
        <w:rPr>
          <w:rFonts w:ascii="Calibri" w:eastAsia="Times New Roman" w:hAnsi="Calibri" w:cs="Times New Roman"/>
          <w:sz w:val="24"/>
          <w:lang w:eastAsia="hr-HR"/>
        </w:rPr>
        <w:t>spec</w:t>
      </w:r>
      <w:proofErr w:type="spellEnd"/>
      <w:r w:rsidRPr="00B14D42">
        <w:rPr>
          <w:rFonts w:ascii="Calibri" w:eastAsia="Times New Roman" w:hAnsi="Calibri" w:cs="Times New Roman"/>
          <w:sz w:val="24"/>
          <w:lang w:eastAsia="hr-HR"/>
        </w:rPr>
        <w:t>. Odlukom</w:t>
      </w:r>
      <w:r>
        <w:rPr>
          <w:rFonts w:ascii="Calibri" w:eastAsia="Times New Roman" w:hAnsi="Calibri" w:cs="Times New Roman"/>
          <w:sz w:val="24"/>
          <w:lang w:eastAsia="hr-HR"/>
        </w:rPr>
        <w:t xml:space="preserve"> Upravnog vijeća od 25.02.2022. godine.</w:t>
      </w:r>
      <w:r w:rsidRPr="00B14D42">
        <w:rPr>
          <w:rFonts w:ascii="Calibri" w:eastAsia="Times New Roman" w:hAnsi="Calibri" w:cs="Times New Roman"/>
          <w:sz w:val="24"/>
          <w:lang w:eastAsia="hr-HR"/>
        </w:rPr>
        <w:t xml:space="preserve"> </w:t>
      </w:r>
    </w:p>
    <w:p w:rsidR="00B14D42" w:rsidRDefault="00B14D42" w:rsidP="00B14D42"/>
    <w:p w:rsidR="007720D6" w:rsidRPr="001962D4" w:rsidRDefault="007720D6" w:rsidP="007720D6">
      <w:pPr>
        <w:pStyle w:val="Naslov1"/>
        <w:rPr>
          <w:sz w:val="24"/>
          <w:szCs w:val="24"/>
        </w:rPr>
      </w:pPr>
      <w:r w:rsidRPr="007720D6">
        <w:t>2</w:t>
      </w:r>
      <w:r>
        <w:rPr>
          <w:sz w:val="24"/>
          <w:szCs w:val="24"/>
        </w:rPr>
        <w:t>.</w:t>
      </w:r>
      <w:r w:rsidRPr="007720D6">
        <w:t>BILJEŠKE UZ OBRAZAC PR-RAS „IZVJEŠTAJ O PRIHODIMA I RASHODIMA, PRIMICIMA I IZDACIMA“ ZA RAZDOBLJE OD 1. SIJEČNJA DO 31. PROSINCA  2022. GODINE</w:t>
      </w:r>
    </w:p>
    <w:p w:rsidR="007720D6" w:rsidRPr="00DA4848" w:rsidRDefault="007720D6" w:rsidP="007720D6"/>
    <w:p w:rsidR="00CA7BF0" w:rsidRDefault="007720D6" w:rsidP="007720D6">
      <w:pPr>
        <w:jc w:val="both"/>
      </w:pPr>
      <w:r>
        <w:rPr>
          <w:b/>
        </w:rPr>
        <w:t>Šifra</w:t>
      </w:r>
      <w:r w:rsidRPr="00837846">
        <w:rPr>
          <w:b/>
        </w:rPr>
        <w:t xml:space="preserve"> – </w:t>
      </w:r>
      <w:r>
        <w:rPr>
          <w:b/>
        </w:rPr>
        <w:t>63</w:t>
      </w:r>
      <w:r w:rsidRPr="00837846">
        <w:rPr>
          <w:b/>
        </w:rPr>
        <w:t xml:space="preserve"> – </w:t>
      </w:r>
      <w:r>
        <w:rPr>
          <w:b/>
        </w:rPr>
        <w:t>Pomoći iz inozemstva i od subjekata unutar općeg proračuna</w:t>
      </w:r>
      <w:r w:rsidRPr="00837846">
        <w:rPr>
          <w:b/>
        </w:rPr>
        <w:t xml:space="preserve"> –</w:t>
      </w:r>
      <w:r>
        <w:rPr>
          <w:b/>
        </w:rPr>
        <w:t xml:space="preserve"> </w:t>
      </w:r>
      <w:r>
        <w:t>u 2022. godini dobivene su pomoći u ukupnom iznosu 81.647.170,45 kuna, veće su u odnosu na prethodnu 2021. godinu za 62,6% ili za 31.422.933,45 kuna</w:t>
      </w:r>
      <w:r w:rsidR="00CA7BF0">
        <w:t>.</w:t>
      </w:r>
    </w:p>
    <w:p w:rsidR="00CA7BF0" w:rsidRDefault="00CA7BF0" w:rsidP="007720D6">
      <w:pPr>
        <w:jc w:val="both"/>
      </w:pPr>
      <w:r>
        <w:t xml:space="preserve">Unutar ove grupe prihoda evidentirane su promjene u odnosu na isto razdoblje prethodne godine </w:t>
      </w:r>
      <w:r w:rsidR="00DC467E">
        <w:t>na slijedećim pozicijama</w:t>
      </w:r>
      <w:r>
        <w:t>:</w:t>
      </w:r>
    </w:p>
    <w:p w:rsidR="00CA7BF0" w:rsidRDefault="00CA7BF0" w:rsidP="00CA7BF0">
      <w:pPr>
        <w:pStyle w:val="Odlomakpopisa"/>
        <w:numPr>
          <w:ilvl w:val="0"/>
          <w:numId w:val="24"/>
        </w:numPr>
        <w:jc w:val="both"/>
      </w:pPr>
      <w:r w:rsidRPr="001D219A">
        <w:rPr>
          <w:b/>
          <w:i/>
        </w:rPr>
        <w:t>634 – pomoći od izvanproračunskih korisnika</w:t>
      </w:r>
      <w:r>
        <w:t xml:space="preserve"> – evidentirano smanjenje za 99,3% u odnosu na isto razdoblje prethodne godine. </w:t>
      </w:r>
      <w:r w:rsidR="0019624A">
        <w:t>Dobivene</w:t>
      </w:r>
      <w:r>
        <w:t xml:space="preserve"> pomoći HZZO-a za nagradu radnicima u sustavu zdravstva koji obavljaju poslove vezane za pružanje zdravstvene skrbi pacijentima oboljelim od bolesti COVID-19, </w:t>
      </w:r>
      <w:r w:rsidR="00DC467E">
        <w:t>dok su</w:t>
      </w:r>
      <w:r>
        <w:t xml:space="preserve"> </w:t>
      </w:r>
      <w:r w:rsidR="00DC467E" w:rsidRPr="00DC467E">
        <w:t xml:space="preserve">u </w:t>
      </w:r>
      <w:r w:rsidR="00DC467E">
        <w:t xml:space="preserve">istom razdoblju </w:t>
      </w:r>
      <w:r w:rsidR="00DC467E" w:rsidRPr="00DC467E">
        <w:t>2021. godin</w:t>
      </w:r>
      <w:r w:rsidR="00DC467E">
        <w:t>e</w:t>
      </w:r>
      <w:r w:rsidR="00DC467E" w:rsidRPr="00DC467E">
        <w:t xml:space="preserve"> dobivene pomoći </w:t>
      </w:r>
      <w:r w:rsidR="0019624A">
        <w:t xml:space="preserve">HZZ za financiranje plaća djelatnika ugostiteljstva (COVID-19) </w:t>
      </w:r>
      <w:r w:rsidR="00DC467E" w:rsidRPr="00DC467E">
        <w:t>u iznosu 2.912.207,00 kuna</w:t>
      </w:r>
      <w:r w:rsidR="0019624A">
        <w:t>.</w:t>
      </w:r>
    </w:p>
    <w:p w:rsidR="00DC467E" w:rsidRDefault="00DC467E" w:rsidP="00CA7BF0">
      <w:pPr>
        <w:pStyle w:val="Odlomakpopisa"/>
        <w:numPr>
          <w:ilvl w:val="0"/>
          <w:numId w:val="24"/>
        </w:numPr>
        <w:jc w:val="both"/>
      </w:pPr>
      <w:r w:rsidRPr="001D219A">
        <w:rPr>
          <w:b/>
          <w:i/>
        </w:rPr>
        <w:t>636 – pomoći proračunskim korisnicima iz proračuna koji im nije nadležan</w:t>
      </w:r>
      <w:r>
        <w:t xml:space="preserve"> – evidentirano povećanje za 114,5% </w:t>
      </w:r>
      <w:r w:rsidR="001D219A">
        <w:t xml:space="preserve">ili za 15.488.532,22 kuna </w:t>
      </w:r>
      <w:r>
        <w:t xml:space="preserve">u odnosu na isto razdoblje prethodne godine. Varaždinska županija </w:t>
      </w:r>
      <w:r w:rsidR="0019624A">
        <w:t>doznačila</w:t>
      </w:r>
      <w:r>
        <w:t xml:space="preserve"> sredstva zaprimljena od Ministarstva zdravstva za sanaciju lijekova i potrošnog medicinskog materijala</w:t>
      </w:r>
      <w:r w:rsidR="0019624A">
        <w:t xml:space="preserve"> u iznosu 1.738.824,00 kuna</w:t>
      </w:r>
      <w:r>
        <w:t xml:space="preserve"> </w:t>
      </w:r>
      <w:r w:rsidR="0019624A">
        <w:t xml:space="preserve">te sredstva za isplatu razlike uvećanja plaća za prekovremeni rad radnicima u djelatnosti zdravstva u iznosu 879.439,06 kuna. </w:t>
      </w:r>
      <w:r w:rsidR="001D219A">
        <w:t xml:space="preserve">Prethodne godine dobivene pomoći za sanaciju lijekova i potrošnog medicinskog materijala u iznosu 1.062.722,00 kuna. </w:t>
      </w:r>
      <w:r w:rsidR="0019624A">
        <w:t>Iznos od 951.929,78 kuna odnosi se na primljene potpore za</w:t>
      </w:r>
      <w:r w:rsidR="001D219A">
        <w:t xml:space="preserve"> ograničenje cijene energije sukladno Uredbi Vlade RH o otklanjanju poremećaja na domaćem tržištu energije.</w:t>
      </w:r>
      <w:r w:rsidR="0019624A">
        <w:t xml:space="preserve"> </w:t>
      </w:r>
      <w:r w:rsidR="001D219A">
        <w:t xml:space="preserve">Od Ministarstva regionalnog razvoja i fondova EU dobivena sredstva za financiranje vlastite komponente učešća objekta Skup zgrada u iznosu 1.146.487,25 kuna, dok su od Ministarstva zdravstva dobivene kapitalne pomoći za izgradnju novog Nacionalno rehabilitacijskog centra za osobe s </w:t>
      </w:r>
      <w:proofErr w:type="spellStart"/>
      <w:r w:rsidR="001D219A">
        <w:t>oštečenjima</w:t>
      </w:r>
      <w:proofErr w:type="spellEnd"/>
      <w:r w:rsidR="001D219A">
        <w:t xml:space="preserve"> i bolestima </w:t>
      </w:r>
      <w:proofErr w:type="spellStart"/>
      <w:r w:rsidR="001D219A">
        <w:t>kralježnične</w:t>
      </w:r>
      <w:proofErr w:type="spellEnd"/>
      <w:r w:rsidR="001D219A">
        <w:t xml:space="preserve"> moždine u iznosu 24.261.293,13 kuna.</w:t>
      </w:r>
    </w:p>
    <w:p w:rsidR="00CA7BF0" w:rsidRDefault="001D219A" w:rsidP="007720D6">
      <w:pPr>
        <w:pStyle w:val="Odlomakpopisa"/>
        <w:numPr>
          <w:ilvl w:val="0"/>
          <w:numId w:val="24"/>
        </w:numPr>
        <w:jc w:val="both"/>
      </w:pPr>
      <w:r>
        <w:rPr>
          <w:b/>
          <w:i/>
        </w:rPr>
        <w:t xml:space="preserve">638 </w:t>
      </w:r>
      <w:r>
        <w:t xml:space="preserve">– </w:t>
      </w:r>
      <w:r w:rsidRPr="00251383">
        <w:rPr>
          <w:b/>
          <w:i/>
        </w:rPr>
        <w:t>pomoći temeljem prijenosa EU sredstava</w:t>
      </w:r>
      <w:r>
        <w:t xml:space="preserve"> – evidentirano povećanje za 55,9% ili za 18.852.659,73 kuna. Iz EU fondova doznačivana </w:t>
      </w:r>
      <w:r w:rsidR="00CB62CA">
        <w:t xml:space="preserve">sredstva za izgradnju novog Nacionalno rehabilitacijskog centra za osobe s bolestima </w:t>
      </w:r>
      <w:proofErr w:type="spellStart"/>
      <w:r w:rsidR="00CB62CA">
        <w:t>kralježnične</w:t>
      </w:r>
      <w:proofErr w:type="spellEnd"/>
      <w:r w:rsidR="00CB62CA">
        <w:t xml:space="preserve"> moždine. U poslovnoj 2022. godini građevinsko-obrtnički i ostali radovi su završeni, a razlog povećanja u odnosu na prethodnu godinu najvećim se dijelom odnosi se na fakturiranu razliku u cijeni materijala u Okončanom obračunu, a kumuliranu kroz cijelo vrijeme provedbe.</w:t>
      </w:r>
      <w:r w:rsidR="00502985">
        <w:t xml:space="preserve"> U poslovnoj 2022. godini doznačena su sredstva za financiranje plaća pripravnika medicinske struke u iznosu 1.413.536,33 kuna. </w:t>
      </w:r>
    </w:p>
    <w:p w:rsidR="00251383" w:rsidRDefault="00251383" w:rsidP="007720D6">
      <w:pPr>
        <w:pStyle w:val="Odlomakpopisa"/>
        <w:numPr>
          <w:ilvl w:val="0"/>
          <w:numId w:val="24"/>
        </w:numPr>
        <w:jc w:val="both"/>
      </w:pPr>
      <w:r w:rsidRPr="00251383">
        <w:rPr>
          <w:b/>
          <w:i/>
        </w:rPr>
        <w:t xml:space="preserve">639 </w:t>
      </w:r>
      <w:r>
        <w:t>– prijenosi između proračunskih korisnika istog proračuna – evidentirano smanjenje za 89,1% ili za 27.880,96 kuna. Dobivene pomoći od Hrvatskog zavoda za javno zdravstvo za</w:t>
      </w:r>
      <w:r w:rsidRPr="00251383">
        <w:t xml:space="preserve"> provođenje cijepljenja protiv COVID-19</w:t>
      </w:r>
      <w:r>
        <w:t>.</w:t>
      </w:r>
    </w:p>
    <w:p w:rsidR="007720D6" w:rsidRDefault="007720D6" w:rsidP="00251383">
      <w:pPr>
        <w:jc w:val="both"/>
      </w:pPr>
      <w:r w:rsidRPr="00251383">
        <w:rPr>
          <w:b/>
        </w:rPr>
        <w:t>Šifra – 64 – Prihodi od imovine</w:t>
      </w:r>
      <w:r>
        <w:t xml:space="preserve"> – ostvareni u iznosu 10.833,42 kuna, manji su u odnosu na prethodnu godinu</w:t>
      </w:r>
      <w:r w:rsidR="00251383">
        <w:t xml:space="preserve"> za 42,40% ili za 7.985,58 kuna. Na poziciji </w:t>
      </w:r>
      <w:r w:rsidR="00251383" w:rsidRPr="00251383">
        <w:rPr>
          <w:b/>
          <w:i/>
        </w:rPr>
        <w:t>6413 – kamate na oročena sredstva i depozite po viđenju</w:t>
      </w:r>
      <w:r w:rsidR="00251383">
        <w:t xml:space="preserve"> -</w:t>
      </w:r>
      <w:r>
        <w:t xml:space="preserve"> naplaćen je manji iznos na ime kamata po žiro računima i računu Cash </w:t>
      </w:r>
      <w:proofErr w:type="spellStart"/>
      <w:r>
        <w:t>poola</w:t>
      </w:r>
      <w:proofErr w:type="spellEnd"/>
      <w:r w:rsidR="00251383">
        <w:t xml:space="preserve"> za 80,90% ili za 9.396,97 kn </w:t>
      </w:r>
      <w:r>
        <w:t xml:space="preserve"> (bolnica koristi odobreni Cash </w:t>
      </w:r>
      <w:proofErr w:type="spellStart"/>
      <w:r>
        <w:t>pool</w:t>
      </w:r>
      <w:proofErr w:type="spellEnd"/>
      <w:r>
        <w:t xml:space="preserve"> skoro do puno odobrenog iznosa te je prihod na ime kamata stoga znatno manji</w:t>
      </w:r>
      <w:r w:rsidR="00CB62CA">
        <w:t>)</w:t>
      </w:r>
      <w:r w:rsidR="00251383">
        <w:t xml:space="preserve">, dok je na poziciji </w:t>
      </w:r>
      <w:r w:rsidR="00251383" w:rsidRPr="00251383">
        <w:rPr>
          <w:b/>
          <w:i/>
        </w:rPr>
        <w:t>6414 – prihodi od zateznih kamata</w:t>
      </w:r>
      <w:r w:rsidR="00251383">
        <w:t xml:space="preserve"> -  evidentirano više naplaćenih prihoda na ime kamata po sudskim sporovima za 19,6% ili za 1.411,39 kn.</w:t>
      </w:r>
    </w:p>
    <w:p w:rsidR="00D83E97" w:rsidRDefault="00D83E97" w:rsidP="00251383">
      <w:pPr>
        <w:jc w:val="both"/>
      </w:pPr>
    </w:p>
    <w:p w:rsidR="00D83E97" w:rsidRDefault="00D83E97" w:rsidP="00251383">
      <w:pPr>
        <w:jc w:val="both"/>
      </w:pPr>
    </w:p>
    <w:p w:rsidR="007720D6" w:rsidRDefault="007720D6" w:rsidP="007720D6">
      <w:pPr>
        <w:jc w:val="both"/>
      </w:pPr>
      <w:r>
        <w:rPr>
          <w:b/>
        </w:rPr>
        <w:lastRenderedPageBreak/>
        <w:t>Šifra – 65</w:t>
      </w:r>
      <w:r w:rsidRPr="00C6499A">
        <w:rPr>
          <w:b/>
        </w:rPr>
        <w:t xml:space="preserve"> – Prihodi od upravnih i administrativnih pristojbi, pristojbi po posebnim propisima i naknada</w:t>
      </w:r>
      <w:r>
        <w:t xml:space="preserve"> – ostvareni su u iznosu 14.157.536,26 kuna, veći su u odnosu na isto razdoblje prethodne 2021. godine za 28,9% ili za 3.174.331,26 kuna. Rezultat povećanja je bolje punjenje bolničkih kapaciteta što utječe i na ostvarenje boljih prihoda. U istom razdoblju prethodne godine aktualna situacija vezana uz </w:t>
      </w:r>
      <w:proofErr w:type="spellStart"/>
      <w:r>
        <w:t>pandemiju</w:t>
      </w:r>
      <w:proofErr w:type="spellEnd"/>
      <w:r>
        <w:t xml:space="preserve"> COVID-19 uvelike je utjecala na punjenje kapaciteta, korisnici zbog straha od eventualne zaraze odbijali ponuđene termine za rehabilitaciju.</w:t>
      </w:r>
    </w:p>
    <w:p w:rsidR="00D83E97" w:rsidRDefault="007720D6" w:rsidP="007720D6">
      <w:pPr>
        <w:jc w:val="both"/>
      </w:pPr>
      <w:r>
        <w:rPr>
          <w:b/>
        </w:rPr>
        <w:t>Šifra</w:t>
      </w:r>
      <w:r w:rsidRPr="00837846">
        <w:rPr>
          <w:b/>
        </w:rPr>
        <w:t xml:space="preserve"> – </w:t>
      </w:r>
      <w:r>
        <w:rPr>
          <w:b/>
        </w:rPr>
        <w:t>66</w:t>
      </w:r>
      <w:r w:rsidRPr="00837846">
        <w:rPr>
          <w:b/>
        </w:rPr>
        <w:t xml:space="preserve"> – </w:t>
      </w:r>
      <w:r>
        <w:rPr>
          <w:b/>
        </w:rPr>
        <w:t>Prihodi od prodaje proizvoda i robe te pruženih usluga, prihodi od donacija te povrati po protestiranim jamstvima</w:t>
      </w:r>
      <w:r w:rsidRPr="00837846">
        <w:rPr>
          <w:b/>
        </w:rPr>
        <w:t xml:space="preserve"> –</w:t>
      </w:r>
      <w:r>
        <w:rPr>
          <w:b/>
        </w:rPr>
        <w:t xml:space="preserve"> </w:t>
      </w:r>
      <w:r>
        <w:t xml:space="preserve">ostvareni su u iznosu 26.478.943,64 kuna i veći  su za 126,80% ili za 14.801.465,64 kuna u odnosu na prethodnu godinu. </w:t>
      </w:r>
    </w:p>
    <w:p w:rsidR="007720D6" w:rsidRDefault="00D83E97" w:rsidP="00D83E97">
      <w:pPr>
        <w:pStyle w:val="Odlomakpopisa"/>
        <w:numPr>
          <w:ilvl w:val="0"/>
          <w:numId w:val="24"/>
        </w:numPr>
        <w:jc w:val="both"/>
      </w:pPr>
      <w:r w:rsidRPr="00A15947">
        <w:rPr>
          <w:b/>
          <w:i/>
        </w:rPr>
        <w:t>661 – prihodi od prodaje proizvoda i robe te pruženih usluga</w:t>
      </w:r>
      <w:r>
        <w:t xml:space="preserve"> – evidentirano povećanje za 33,3% ili za 14.916.809,98 kn. U </w:t>
      </w:r>
      <w:r w:rsidR="007720D6">
        <w:t xml:space="preserve">promatranom razdoblju prethodne godine situacija vezana uz COVID-19 imala je negativan utjecaj na ostvarenje vlastitih prihoda od tržišta. U poslovnoj 2022. godini prihodi od tržišta rastu u svim segmentima pružanja usluga, a potrebno je istaknuti i činjenicu da je bolnica s 27.02.2022. godine mobilizirana radi organizacije prihvatnog centra i smještaja za raseljene osobe pristigle iz područja Ukrajine zahvaćenih oružanim sukobima i na ime toga </w:t>
      </w:r>
      <w:r>
        <w:t xml:space="preserve">do 31.12.2022. godine </w:t>
      </w:r>
      <w:r w:rsidR="00A15947">
        <w:t xml:space="preserve">bolnica je </w:t>
      </w:r>
      <w:proofErr w:type="spellStart"/>
      <w:r w:rsidR="007720D6">
        <w:t>oprihodovala</w:t>
      </w:r>
      <w:proofErr w:type="spellEnd"/>
      <w:r w:rsidR="007720D6">
        <w:t xml:space="preserve"> </w:t>
      </w:r>
      <w:r>
        <w:t>7.700.115,15</w:t>
      </w:r>
      <w:r w:rsidR="007720D6">
        <w:t xml:space="preserve"> kuna naplaćenih prihoda.</w:t>
      </w:r>
    </w:p>
    <w:p w:rsidR="00A15947" w:rsidRDefault="00A15947" w:rsidP="00D83E97">
      <w:pPr>
        <w:pStyle w:val="Odlomakpopisa"/>
        <w:numPr>
          <w:ilvl w:val="0"/>
          <w:numId w:val="24"/>
        </w:numPr>
        <w:jc w:val="both"/>
      </w:pPr>
      <w:r w:rsidRPr="00A15947">
        <w:rPr>
          <w:b/>
          <w:i/>
        </w:rPr>
        <w:t>663 – donacije od pravnih i fizičkih osoba izvan općeg proračuna i povrat donacija po protestiranim jamstvima</w:t>
      </w:r>
      <w:r>
        <w:t xml:space="preserve"> – bilježe smanjenje za 23,8% ili za 115.344,34 kn. Prethodne godine dobivene donacije za opremanje soba u objektu </w:t>
      </w:r>
      <w:proofErr w:type="spellStart"/>
      <w:r>
        <w:t>Lovrina</w:t>
      </w:r>
      <w:proofErr w:type="spellEnd"/>
      <w:r>
        <w:t xml:space="preserve"> kupelj.</w:t>
      </w:r>
    </w:p>
    <w:p w:rsidR="00B74727" w:rsidRDefault="007720D6" w:rsidP="007720D6">
      <w:pPr>
        <w:jc w:val="both"/>
      </w:pPr>
      <w:r>
        <w:rPr>
          <w:b/>
        </w:rPr>
        <w:t>Šifra – 67</w:t>
      </w:r>
      <w:r w:rsidRPr="008542CA">
        <w:rPr>
          <w:b/>
        </w:rPr>
        <w:t xml:space="preserve"> – Prihodi od nadležnog proračuna i od HZZO-a na temelju ugovornih obveza</w:t>
      </w:r>
      <w:r>
        <w:t xml:space="preserve"> – ostvareni su u ukupnom iznosu od 77.681.390,02 kuna, veći su u odnosu na prethodnu 2021. godinu za 39,80% ili za 22.113.356,02 kuna. </w:t>
      </w:r>
      <w:r w:rsidR="00B74727">
        <w:t xml:space="preserve"> </w:t>
      </w:r>
    </w:p>
    <w:p w:rsidR="00B74727" w:rsidRDefault="00B74727" w:rsidP="00B74727">
      <w:pPr>
        <w:pStyle w:val="Odlomakpopisa"/>
        <w:numPr>
          <w:ilvl w:val="0"/>
          <w:numId w:val="24"/>
        </w:numPr>
        <w:jc w:val="both"/>
      </w:pPr>
      <w:r w:rsidRPr="00B74727">
        <w:rPr>
          <w:b/>
          <w:i/>
        </w:rPr>
        <w:t>671 –</w:t>
      </w:r>
      <w:r>
        <w:t xml:space="preserve"> </w:t>
      </w:r>
      <w:r w:rsidRPr="00B74727">
        <w:rPr>
          <w:b/>
          <w:i/>
        </w:rPr>
        <w:t>p</w:t>
      </w:r>
      <w:r w:rsidR="007720D6" w:rsidRPr="00B74727">
        <w:rPr>
          <w:b/>
          <w:i/>
        </w:rPr>
        <w:t xml:space="preserve">rihodi iz nadležnog proračuna za financiranje redovne djelatnosti proračunskih korisnika </w:t>
      </w:r>
      <w:r w:rsidRPr="00B74727">
        <w:rPr>
          <w:b/>
          <w:i/>
        </w:rPr>
        <w:t>-</w:t>
      </w:r>
      <w:r w:rsidR="007720D6" w:rsidRPr="00B74727">
        <w:rPr>
          <w:b/>
          <w:i/>
        </w:rPr>
        <w:t>(Decentralizirana sredstva)</w:t>
      </w:r>
      <w:r w:rsidR="007720D6">
        <w:t xml:space="preserve"> </w:t>
      </w:r>
      <w:proofErr w:type="spellStart"/>
      <w:r w:rsidR="007720D6">
        <w:t>oprihodovana</w:t>
      </w:r>
      <w:proofErr w:type="spellEnd"/>
      <w:r w:rsidR="007720D6">
        <w:t xml:space="preserve"> su </w:t>
      </w:r>
      <w:r>
        <w:t xml:space="preserve">u istom iznosu kao i prethodne godine, odnosno 5.000.000,00 kuna. Prihodi iz izvora 11 – sredstva iznad zakonskog </w:t>
      </w:r>
      <w:r w:rsidR="00502985">
        <w:t xml:space="preserve">standarda </w:t>
      </w:r>
      <w:proofErr w:type="spellStart"/>
      <w:r w:rsidR="00502985">
        <w:t>oprihodovana</w:t>
      </w:r>
      <w:proofErr w:type="spellEnd"/>
      <w:r w:rsidR="00502985">
        <w:t xml:space="preserve"> su u iznos</w:t>
      </w:r>
      <w:r>
        <w:t xml:space="preserve">u 1.269.800,00 kuna, i to na ime sanacije AB ploče u iznosu 1.250.000,00 kn te za objavu promotivnog članka vezanog za izgradnju novog Nacionalno rehabilitacijskog centra za osobe s bolestima i </w:t>
      </w:r>
      <w:proofErr w:type="spellStart"/>
      <w:r>
        <w:t>oštečenjima</w:t>
      </w:r>
      <w:proofErr w:type="spellEnd"/>
      <w:r>
        <w:t xml:space="preserve"> </w:t>
      </w:r>
      <w:proofErr w:type="spellStart"/>
      <w:r>
        <w:t>kralježnične</w:t>
      </w:r>
      <w:proofErr w:type="spellEnd"/>
      <w:r>
        <w:t xml:space="preserve"> moždine iznos od 19.800,00 kuna </w:t>
      </w:r>
      <w:r w:rsidR="007720D6">
        <w:t xml:space="preserve">. </w:t>
      </w:r>
    </w:p>
    <w:p w:rsidR="007720D6" w:rsidRDefault="00B74727" w:rsidP="00B74727">
      <w:pPr>
        <w:pStyle w:val="Odlomakpopisa"/>
        <w:numPr>
          <w:ilvl w:val="0"/>
          <w:numId w:val="24"/>
        </w:numPr>
        <w:jc w:val="both"/>
      </w:pPr>
      <w:r w:rsidRPr="00B74727">
        <w:rPr>
          <w:b/>
          <w:i/>
        </w:rPr>
        <w:t>673 - p</w:t>
      </w:r>
      <w:r w:rsidR="007720D6" w:rsidRPr="00B74727">
        <w:rPr>
          <w:b/>
          <w:i/>
        </w:rPr>
        <w:t>rihodi od HZZO-a na temelju ugovornih obveza</w:t>
      </w:r>
      <w:r w:rsidR="007720D6">
        <w:t xml:space="preserve"> </w:t>
      </w:r>
      <w:r>
        <w:t xml:space="preserve">- </w:t>
      </w:r>
      <w:proofErr w:type="spellStart"/>
      <w:r w:rsidR="007720D6">
        <w:t>oprihodovani</w:t>
      </w:r>
      <w:proofErr w:type="spellEnd"/>
      <w:r w:rsidR="007720D6">
        <w:t xml:space="preserve"> su u većem iznosu u odnosu na prethodnu 2021. godinu za 43,40% ili za 21.610.459,02 kuna. Spomenuto </w:t>
      </w:r>
      <w:r>
        <w:t>povećanje</w:t>
      </w:r>
      <w:r w:rsidR="007720D6">
        <w:t xml:space="preserve"> prihoda od HZZO-a </w:t>
      </w:r>
      <w:r>
        <w:t xml:space="preserve">rezultat je boljeg punjenja bolničkih kapaciteta što </w:t>
      </w:r>
      <w:r w:rsidR="00A46F39">
        <w:t xml:space="preserve">direktno utječe na ostvarenje boljih prihoda i veće izvršenje limita. Limitirana sredstva su u tri navrata korigirana/povećavana tijekom godine. </w:t>
      </w:r>
    </w:p>
    <w:p w:rsidR="007720D6" w:rsidRDefault="007720D6" w:rsidP="007720D6">
      <w:pPr>
        <w:jc w:val="both"/>
      </w:pPr>
      <w:r>
        <w:rPr>
          <w:b/>
        </w:rPr>
        <w:t>Šifra</w:t>
      </w:r>
      <w:r w:rsidRPr="000448EC">
        <w:rPr>
          <w:b/>
        </w:rPr>
        <w:t xml:space="preserve"> – </w:t>
      </w:r>
      <w:r>
        <w:rPr>
          <w:b/>
        </w:rPr>
        <w:t>68</w:t>
      </w:r>
      <w:r w:rsidRPr="000448EC">
        <w:rPr>
          <w:b/>
        </w:rPr>
        <w:t xml:space="preserve"> – Kazne, upravne mjere i ostali prihodi</w:t>
      </w:r>
      <w:r w:rsidRPr="000448EC">
        <w:t xml:space="preserve"> – </w:t>
      </w:r>
      <w:r w:rsidR="00A46F39">
        <w:t xml:space="preserve">evidentirano povećanje za 323,7% ili za 193.656,57 kuna. Ostvarenje većih prihoda odnosi se na prihode </w:t>
      </w:r>
      <w:r w:rsidR="00D6612D">
        <w:t>ostvarene</w:t>
      </w:r>
      <w:r w:rsidR="00A46F39">
        <w:t xml:space="preserve"> na ime manje plaćenog PDV-a zbog promjene stope s 11% na 17%</w:t>
      </w:r>
      <w:r w:rsidR="00D6612D">
        <w:t>, viška prihoda po inventuri, povrata troškova ovjere i uknjižbe u zemljišne knjige, prihode po sudskim presudama, troškovi postupka ovrhe te popusta i rabata od trgovačkih društva.</w:t>
      </w:r>
      <w:r w:rsidR="007570CC">
        <w:t xml:space="preserve"> </w:t>
      </w:r>
    </w:p>
    <w:p w:rsidR="007720D6" w:rsidRDefault="007720D6" w:rsidP="007720D6">
      <w:pPr>
        <w:jc w:val="both"/>
      </w:pPr>
      <w:r>
        <w:rPr>
          <w:b/>
        </w:rPr>
        <w:t xml:space="preserve">Šifra – 311 </w:t>
      </w:r>
      <w:r w:rsidRPr="000A556E">
        <w:rPr>
          <w:b/>
        </w:rPr>
        <w:t>– Plaće (bruto</w:t>
      </w:r>
      <w:r>
        <w:t xml:space="preserve">) – Ostvarene su u iznosu 70.555.903,26 kuna i veće su za 7,00% u odnosu na prethodnu 2021. godinu ili za 4.624.560,26 kuna (povećanje osnovice za 4,00% od 01. svibnja 2022. godine i  6,00 % od 01. listopada 2022. godine, </w:t>
      </w:r>
      <w:r w:rsidR="007570CC">
        <w:t>promjene u strukturi zaposlenih</w:t>
      </w:r>
      <w:r>
        <w:t>).</w:t>
      </w:r>
    </w:p>
    <w:p w:rsidR="007720D6" w:rsidRDefault="007720D6" w:rsidP="007720D6">
      <w:pPr>
        <w:jc w:val="both"/>
      </w:pPr>
      <w:r>
        <w:rPr>
          <w:b/>
        </w:rPr>
        <w:t xml:space="preserve">Šifra – 312 – Ostali rashodi za zaposlene – </w:t>
      </w:r>
      <w:r w:rsidRPr="00D7713E">
        <w:t xml:space="preserve">iznose </w:t>
      </w:r>
      <w:r>
        <w:t>4.287.458,70</w:t>
      </w:r>
      <w:r w:rsidRPr="00D7713E">
        <w:t xml:space="preserve"> kuna,</w:t>
      </w:r>
      <w:r>
        <w:rPr>
          <w:b/>
        </w:rPr>
        <w:t xml:space="preserve"> </w:t>
      </w:r>
      <w:r>
        <w:t>veći</w:t>
      </w:r>
      <w:r w:rsidRPr="005E251A">
        <w:t xml:space="preserve"> su za</w:t>
      </w:r>
      <w:r>
        <w:rPr>
          <w:b/>
        </w:rPr>
        <w:t xml:space="preserve"> </w:t>
      </w:r>
      <w:r>
        <w:t xml:space="preserve">21,20% u odnosu na prethodnu 2021. godinu.  </w:t>
      </w:r>
      <w:r w:rsidR="007570CC">
        <w:t xml:space="preserve">Povećanje se odnosi na veće iznose materijalnih prava zaposlenima (povećan iznos za </w:t>
      </w:r>
      <w:r w:rsidR="003C1DDD">
        <w:t>božićnicu</w:t>
      </w:r>
      <w:r w:rsidR="007570CC">
        <w:t xml:space="preserve"> i dječje darove)</w:t>
      </w:r>
      <w:r w:rsidR="001046CF">
        <w:t>.</w:t>
      </w:r>
    </w:p>
    <w:p w:rsidR="007720D6" w:rsidRPr="005E251A" w:rsidRDefault="007720D6" w:rsidP="007720D6">
      <w:pPr>
        <w:jc w:val="both"/>
      </w:pPr>
      <w:r>
        <w:rPr>
          <w:b/>
        </w:rPr>
        <w:t>Šifra –  313</w:t>
      </w:r>
      <w:r w:rsidRPr="002B1589">
        <w:rPr>
          <w:b/>
        </w:rPr>
        <w:t xml:space="preserve"> – Doprinosi na plaće</w:t>
      </w:r>
      <w:r>
        <w:t xml:space="preserve"> – rashodi ostvareni u iznosu 10.727.992,37 kuna veći su za 10,50% u odnosu na 2021. godinu – pos</w:t>
      </w:r>
      <w:r w:rsidR="001046CF">
        <w:t>ljedično prati rast bruto plaća, a isplaćeni su sukladno važećim Zakonskim propisima.</w:t>
      </w:r>
    </w:p>
    <w:p w:rsidR="007720D6" w:rsidRDefault="007720D6" w:rsidP="007720D6">
      <w:pPr>
        <w:jc w:val="both"/>
      </w:pPr>
      <w:r>
        <w:rPr>
          <w:b/>
        </w:rPr>
        <w:t xml:space="preserve">Šifra – 321 </w:t>
      </w:r>
      <w:r w:rsidRPr="00837846">
        <w:rPr>
          <w:b/>
        </w:rPr>
        <w:t xml:space="preserve">– </w:t>
      </w:r>
      <w:r>
        <w:rPr>
          <w:b/>
        </w:rPr>
        <w:t>Naknade troškova zaposlenima</w:t>
      </w:r>
      <w:r w:rsidRPr="00837846">
        <w:rPr>
          <w:b/>
        </w:rPr>
        <w:t xml:space="preserve"> –</w:t>
      </w:r>
      <w:r>
        <w:rPr>
          <w:b/>
        </w:rPr>
        <w:t xml:space="preserve"> ostvareni u iznosu 5.319.232,50 kuna</w:t>
      </w:r>
      <w:r>
        <w:t>, veći su za 28,90% ili za 1.191.982,50 kuna u odnosu na prethodnu godinu radi većeg broja odlazaka radnika na službena putovanja (</w:t>
      </w:r>
      <w:r w:rsidR="003C1DDD">
        <w:t xml:space="preserve">u odnosu na prethodnu godinu, </w:t>
      </w:r>
      <w:r>
        <w:t>mjere vezane uz COVID-19 popustile), povećana naknada za prijevoz zaposlenika (</w:t>
      </w:r>
      <w:r w:rsidRPr="00393C63">
        <w:t xml:space="preserve">povećanje </w:t>
      </w:r>
      <w:r w:rsidRPr="00393C63">
        <w:lastRenderedPageBreak/>
        <w:t xml:space="preserve">putnih troškova zbog </w:t>
      </w:r>
      <w:r>
        <w:t xml:space="preserve">novog načina obračuna u korist radnika, više zaposlenih), povećan broj stručnih usavršavanja te povećane ostale naknade troškova zaposlenima (naknada za korištenje privatnog automobila u službene </w:t>
      </w:r>
      <w:proofErr w:type="spellStart"/>
      <w:r>
        <w:t>svrh</w:t>
      </w:r>
      <w:proofErr w:type="spellEnd"/>
      <w:r w:rsidR="00502985">
        <w:t>)</w:t>
      </w:r>
      <w:r>
        <w:t>.</w:t>
      </w:r>
    </w:p>
    <w:p w:rsidR="007720D6" w:rsidRPr="004A2F2B" w:rsidRDefault="007720D6" w:rsidP="007720D6">
      <w:pPr>
        <w:jc w:val="both"/>
        <w:rPr>
          <w:b/>
        </w:rPr>
      </w:pPr>
      <w:r>
        <w:rPr>
          <w:b/>
        </w:rPr>
        <w:t>Šifra – 322</w:t>
      </w:r>
      <w:r w:rsidRPr="006025CF">
        <w:rPr>
          <w:b/>
        </w:rPr>
        <w:t xml:space="preserve"> – Rashodi za materijal i energiju</w:t>
      </w:r>
      <w:r>
        <w:t xml:space="preserve"> – iznose 24.462.889,06 kuna, veći su za 62,80% u odnosu na prethodnu 2021. godinu, a veći su troškovi za uredski materijal, materijal i sirovine, energiju, materijal i dijelove za tekuće i investicijsko održavanje, sitni inventar i auto gume, službena, radna i zaštitna odjeća i obuća, a posljedično povećanje vezano je uz povećanje cijena</w:t>
      </w:r>
      <w:r w:rsidR="003C1DDD">
        <w:t xml:space="preserve"> </w:t>
      </w:r>
      <w:r>
        <w:t xml:space="preserve"> zbog poremećaja na tržištu izazvanih ratom u Ukrajini.</w:t>
      </w:r>
    </w:p>
    <w:p w:rsidR="007720D6" w:rsidRDefault="007720D6" w:rsidP="007720D6">
      <w:pPr>
        <w:jc w:val="both"/>
      </w:pPr>
      <w:r>
        <w:rPr>
          <w:b/>
        </w:rPr>
        <w:t>Šifra</w:t>
      </w:r>
      <w:r w:rsidRPr="00837846">
        <w:rPr>
          <w:b/>
        </w:rPr>
        <w:t xml:space="preserve"> – </w:t>
      </w:r>
      <w:r>
        <w:rPr>
          <w:b/>
        </w:rPr>
        <w:t>323</w:t>
      </w:r>
      <w:r w:rsidRPr="00837846">
        <w:rPr>
          <w:b/>
        </w:rPr>
        <w:t xml:space="preserve"> – </w:t>
      </w:r>
      <w:r>
        <w:rPr>
          <w:b/>
        </w:rPr>
        <w:t xml:space="preserve">Rashodi za usluge </w:t>
      </w:r>
      <w:r w:rsidRPr="00837846">
        <w:rPr>
          <w:b/>
        </w:rPr>
        <w:t>–</w:t>
      </w:r>
      <w:r>
        <w:rPr>
          <w:b/>
        </w:rPr>
        <w:t xml:space="preserve"> </w:t>
      </w:r>
      <w:r w:rsidRPr="007411D6">
        <w:t xml:space="preserve">iznose </w:t>
      </w:r>
      <w:r>
        <w:t>12.072.073,14</w:t>
      </w:r>
      <w:r w:rsidRPr="007411D6">
        <w:t xml:space="preserve"> kuna,</w:t>
      </w:r>
      <w:r>
        <w:rPr>
          <w:b/>
        </w:rPr>
        <w:t xml:space="preserve"> </w:t>
      </w:r>
      <w:r>
        <w:t>veći su za 44,70% ili za 3.729.801,14 kuna u odnosu na prethodnu 2021. godinu. Evidentirano je povećanje na uslugama tekućeg i investicijskog održavanja (bazenska tehnika i oprema</w:t>
      </w:r>
      <w:r w:rsidR="003C1DDD">
        <w:t>, razna ulaganja</w:t>
      </w:r>
      <w:r>
        <w:t xml:space="preserve"> na vanjskim bazenima</w:t>
      </w:r>
      <w:r w:rsidR="003C1DDD">
        <w:t>, pokrenuta sanacija AB ploče bazena Minerva</w:t>
      </w:r>
      <w:r>
        <w:t>), komunalnim uslugama (više zbrinjavanja otpada), uslugama promidžbe i informiranja, intelektualnim i osobnim uslugama</w:t>
      </w:r>
      <w:r w:rsidR="003C1DDD">
        <w:t xml:space="preserve"> (izrada projektne dokumentacije za rekonstrukciju objekta Minerva)</w:t>
      </w:r>
      <w:r>
        <w:t>, zakupninama i najamninama (najam boca za kisik), računalnim i ostalim uslugama (veći troškovi održavanja informacijskog programa te uvođenje EUR-a kao službene valute)</w:t>
      </w:r>
      <w:r w:rsidR="00C14275">
        <w:t xml:space="preserve"> </w:t>
      </w:r>
      <w:r>
        <w:t>.</w:t>
      </w:r>
    </w:p>
    <w:p w:rsidR="007720D6" w:rsidRDefault="007720D6" w:rsidP="007720D6">
      <w:pPr>
        <w:jc w:val="both"/>
      </w:pPr>
      <w:r>
        <w:rPr>
          <w:b/>
        </w:rPr>
        <w:t>Šifra</w:t>
      </w:r>
      <w:r w:rsidRPr="00A72DF6">
        <w:rPr>
          <w:b/>
        </w:rPr>
        <w:t xml:space="preserve"> – </w:t>
      </w:r>
      <w:r>
        <w:rPr>
          <w:b/>
        </w:rPr>
        <w:t>329</w:t>
      </w:r>
      <w:r w:rsidRPr="00A72DF6">
        <w:rPr>
          <w:b/>
        </w:rPr>
        <w:t xml:space="preserve"> – Ostali nespomenuti rashodi poslovanja</w:t>
      </w:r>
      <w:r>
        <w:t xml:space="preserve"> – bilježe povećanje u odnosu na isto razdoblje prethodne godine za 107,90% ili za 1.505.964,69 kuna, povećanje evidentirano na </w:t>
      </w:r>
      <w:r w:rsidR="00535925">
        <w:t>naknadama za rad predstavničkih i izvršnih tijela i to za 17% ili za 15.416,59 kn (</w:t>
      </w:r>
      <w:r w:rsidR="001046CF">
        <w:t>trošak članovima Upravnog vijeća, troškovi stručnih povjerenstava</w:t>
      </w:r>
      <w:r w:rsidR="00F31657">
        <w:t xml:space="preserve"> Ministarstva zdravstva -za stručno povjerenstvo za provođenje postupka utvrđivanja ispunjavanja normativa i standarda u pogledu prostora, radnika i medicinsko-tehničke opreme</w:t>
      </w:r>
      <w:r w:rsidR="001046CF">
        <w:t>)</w:t>
      </w:r>
      <w:r w:rsidR="00535925">
        <w:t xml:space="preserve"> , </w:t>
      </w:r>
      <w:r>
        <w:t>troškovima za komunalnu naknadu (povećanje za 30% u odnosu na prošlu godinu)</w:t>
      </w:r>
      <w:r w:rsidR="003C1DDD">
        <w:t>, povećani troškovi reprezentacije</w:t>
      </w:r>
      <w:r w:rsidR="00535925">
        <w:t xml:space="preserve"> za 29,5% ili za 25.771,98 kn</w:t>
      </w:r>
      <w:r w:rsidR="003C1DDD">
        <w:t xml:space="preserve"> (</w:t>
      </w:r>
      <w:r w:rsidR="00535925">
        <w:t>troškovi ugošćavanja poslovnih partnera)</w:t>
      </w:r>
      <w:r w:rsidR="001046CF">
        <w:t>.</w:t>
      </w:r>
    </w:p>
    <w:p w:rsidR="007720D6" w:rsidRDefault="007720D6" w:rsidP="007720D6">
      <w:pPr>
        <w:jc w:val="both"/>
      </w:pPr>
      <w:r>
        <w:rPr>
          <w:b/>
        </w:rPr>
        <w:t>Šifra</w:t>
      </w:r>
      <w:r w:rsidRPr="00433F63">
        <w:rPr>
          <w:b/>
        </w:rPr>
        <w:t xml:space="preserve"> – </w:t>
      </w:r>
      <w:r>
        <w:rPr>
          <w:b/>
        </w:rPr>
        <w:t>342</w:t>
      </w:r>
      <w:r w:rsidRPr="00433F63">
        <w:rPr>
          <w:b/>
        </w:rPr>
        <w:t xml:space="preserve"> – </w:t>
      </w:r>
      <w:r>
        <w:rPr>
          <w:b/>
        </w:rPr>
        <w:t>Kamate za primljene kredite i  zajmove</w:t>
      </w:r>
      <w:r>
        <w:t xml:space="preserve"> – spomenuti rashodi manji su u odnosu na razdoblje 2021. godinu za 6,50% ili za 56.452,78 kuna, a odnose se na redovne kamate po investicijskim kreditima</w:t>
      </w:r>
      <w:r w:rsidR="001046CF">
        <w:t xml:space="preserve"> (Zagrebačka banka i HBOR)</w:t>
      </w:r>
      <w:r>
        <w:t xml:space="preserve">. </w:t>
      </w:r>
    </w:p>
    <w:p w:rsidR="001046CF" w:rsidRDefault="007720D6" w:rsidP="007720D6">
      <w:pPr>
        <w:jc w:val="both"/>
      </w:pPr>
      <w:r>
        <w:rPr>
          <w:b/>
        </w:rPr>
        <w:t>Šifra</w:t>
      </w:r>
      <w:r w:rsidRPr="00AE11CB">
        <w:rPr>
          <w:b/>
        </w:rPr>
        <w:t xml:space="preserve"> – </w:t>
      </w:r>
      <w:r>
        <w:rPr>
          <w:b/>
        </w:rPr>
        <w:t>343</w:t>
      </w:r>
      <w:r w:rsidRPr="00AE11CB">
        <w:rPr>
          <w:b/>
        </w:rPr>
        <w:t xml:space="preserve"> – </w:t>
      </w:r>
      <w:r>
        <w:rPr>
          <w:b/>
        </w:rPr>
        <w:t>Ostali financijski rashodi</w:t>
      </w:r>
      <w:r>
        <w:t xml:space="preserve"> – u odnosu na prethodnu 2021. godinu bilježimo </w:t>
      </w:r>
      <w:r w:rsidR="001046CF">
        <w:t>povećanje</w:t>
      </w:r>
      <w:r>
        <w:t xml:space="preserve"> za </w:t>
      </w:r>
      <w:r w:rsidR="001046CF">
        <w:t>60,6</w:t>
      </w:r>
      <w:r>
        <w:t xml:space="preserve">% ili </w:t>
      </w:r>
      <w:r w:rsidR="001046CF">
        <w:t>206.680,01 kuna, a odnose se na bankarske usluge i usluge platnog prometa i zatezne kamate na ime poreza na dodanu vrijednost (PDV) – s Poreznom upravom sklopljen Upravni ugovor za namirenje dospjelog poreznog duga. Na dan 31.prosinac Upravni ugovor otplaćen u cijelosti.</w:t>
      </w:r>
    </w:p>
    <w:p w:rsidR="007720D6" w:rsidRDefault="007720D6" w:rsidP="007720D6">
      <w:pPr>
        <w:jc w:val="both"/>
      </w:pPr>
      <w:r>
        <w:rPr>
          <w:b/>
        </w:rPr>
        <w:t>Šifra – 372</w:t>
      </w:r>
      <w:r w:rsidRPr="002C04B1">
        <w:rPr>
          <w:b/>
        </w:rPr>
        <w:t xml:space="preserve"> – </w:t>
      </w:r>
      <w:r>
        <w:rPr>
          <w:b/>
        </w:rPr>
        <w:t>Ostale naknade građanima i kućanstvima iz proračuna</w:t>
      </w:r>
      <w:r>
        <w:t xml:space="preserve"> – bilježimo smanjenje za 30,30% ili 14.600,00 kuna u odnosu na prethodnu 2021. godinu, a odnosi se na manji broj korisnika stipendija djece preminulih radnika. </w:t>
      </w:r>
    </w:p>
    <w:p w:rsidR="007720D6" w:rsidRPr="007A0129" w:rsidRDefault="0068235B" w:rsidP="007720D6">
      <w:pPr>
        <w:jc w:val="both"/>
      </w:pPr>
      <w:r>
        <w:rPr>
          <w:b/>
        </w:rPr>
        <w:t>Šifra</w:t>
      </w:r>
      <w:r w:rsidR="007720D6" w:rsidRPr="00096DBE">
        <w:rPr>
          <w:b/>
        </w:rPr>
        <w:t xml:space="preserve"> – </w:t>
      </w:r>
      <w:r w:rsidR="007720D6">
        <w:rPr>
          <w:b/>
        </w:rPr>
        <w:t>383</w:t>
      </w:r>
      <w:r w:rsidR="007720D6" w:rsidRPr="00096DBE">
        <w:rPr>
          <w:b/>
        </w:rPr>
        <w:t xml:space="preserve"> – </w:t>
      </w:r>
      <w:r w:rsidR="007720D6">
        <w:rPr>
          <w:b/>
        </w:rPr>
        <w:t>Kazne, penali i naknade šteta</w:t>
      </w:r>
      <w:r w:rsidR="007720D6">
        <w:t xml:space="preserve"> –</w:t>
      </w:r>
      <w:r w:rsidR="001046CF">
        <w:t xml:space="preserve"> </w:t>
      </w:r>
      <w:r w:rsidR="001046CF" w:rsidRPr="007A0129">
        <w:t xml:space="preserve">bilježe smanjenje za 80% ili za 4.000,00 kn, </w:t>
      </w:r>
      <w:r w:rsidR="007720D6" w:rsidRPr="007A0129">
        <w:t xml:space="preserve"> prethodne godine isplaćeno je 5.000,00 kuna štete fizičkoj osobi pacijentu radi nastale tjelesne povrede u prostorima bolnice za vrijeme fizikalne rehabilitacije</w:t>
      </w:r>
      <w:r w:rsidR="00F31657" w:rsidRPr="007A0129">
        <w:t>, dok je u pos</w:t>
      </w:r>
      <w:r w:rsidR="007A0129" w:rsidRPr="007A0129">
        <w:t>lovnoj 2022. godini dobivena kazna u iznosu 1.000,00 kuna od Sanitarne inspekcije</w:t>
      </w:r>
      <w:r w:rsidR="007720D6" w:rsidRPr="007A0129">
        <w:t xml:space="preserve">. </w:t>
      </w:r>
      <w:r w:rsidR="001046CF" w:rsidRPr="007A0129">
        <w:t xml:space="preserve"> </w:t>
      </w:r>
    </w:p>
    <w:p w:rsidR="007720D6" w:rsidRDefault="007720D6" w:rsidP="007720D6">
      <w:pPr>
        <w:jc w:val="both"/>
      </w:pPr>
      <w:r w:rsidRPr="00F31657">
        <w:rPr>
          <w:b/>
        </w:rPr>
        <w:t>Šifra – 9661 - Obračunati prihodi od prodaje proizvoda i robe i pruženih usluga-nenaplaćeni</w:t>
      </w:r>
      <w:r>
        <w:t xml:space="preserve"> – u tekućoj godini </w:t>
      </w:r>
      <w:r w:rsidR="00F31657">
        <w:t>veći su za 16,8% ili za 326.040,80 kn</w:t>
      </w:r>
      <w:r>
        <w:t>.</w:t>
      </w:r>
      <w:r w:rsidR="00F31657">
        <w:t xml:space="preserve"> U promatranom razdoblju prethodne godine situacija vezana uz COVID-19 imala je negativan utjecaj na ostvarenje prihoda od tržišta. U poslovnoj 2022. godini prihodi od tržišta rastu u svim segmentima pružanja usluga, pa su sukladno navedenom i obračunati/nenaplaćeni prihodi veći.</w:t>
      </w:r>
    </w:p>
    <w:p w:rsidR="007720D6" w:rsidRDefault="007720D6" w:rsidP="007720D6">
      <w:pPr>
        <w:jc w:val="both"/>
      </w:pPr>
      <w:r w:rsidRPr="0024310C">
        <w:rPr>
          <w:b/>
        </w:rPr>
        <w:t>Šifra – 9673 – obračunati prihodi od HZZO-a na temelju ugovornih obveza</w:t>
      </w:r>
      <w:r>
        <w:t xml:space="preserve"> – iznose </w:t>
      </w:r>
      <w:r w:rsidR="00F31657">
        <w:t>2.113.728,28</w:t>
      </w:r>
      <w:r>
        <w:t xml:space="preserve"> kuna, veći su u odnosu na isto razdoblje prethodne godine za </w:t>
      </w:r>
      <w:r w:rsidR="00F31657">
        <w:t>3,3</w:t>
      </w:r>
      <w:r>
        <w:t xml:space="preserve">%, prethodne godine situacija vezana uz COVID-19 uvelike je utjecala na volju korisnika za korištenjem usluga zbog straha od eventualne zaraze pa je posljedično i obračunati prihod bio puno manji. </w:t>
      </w:r>
    </w:p>
    <w:p w:rsidR="007720D6" w:rsidRPr="002D1BD1" w:rsidRDefault="007720D6" w:rsidP="007720D6">
      <w:pPr>
        <w:jc w:val="both"/>
      </w:pPr>
      <w:r>
        <w:rPr>
          <w:b/>
        </w:rPr>
        <w:t>Šifra</w:t>
      </w:r>
      <w:r w:rsidRPr="002D1BD1">
        <w:rPr>
          <w:b/>
        </w:rPr>
        <w:t xml:space="preserve"> – </w:t>
      </w:r>
      <w:r>
        <w:rPr>
          <w:b/>
        </w:rPr>
        <w:t>721</w:t>
      </w:r>
      <w:r w:rsidRPr="002D1BD1">
        <w:rPr>
          <w:b/>
        </w:rPr>
        <w:t xml:space="preserve"> – </w:t>
      </w:r>
      <w:r>
        <w:rPr>
          <w:b/>
        </w:rPr>
        <w:t>Prihod od prodaje građevinskih objekata</w:t>
      </w:r>
      <w:r w:rsidRPr="002D1BD1">
        <w:t xml:space="preserve"> – </w:t>
      </w:r>
      <w:r>
        <w:t xml:space="preserve">manji za </w:t>
      </w:r>
      <w:r w:rsidR="007A0129">
        <w:t>4,3</w:t>
      </w:r>
      <w:r>
        <w:t>% u odnosu na prethodnu godinu, a odnose se na prihode nad kojima postoji stanarsko pravo – veći broj stanova otplaćen prethodnih godina</w:t>
      </w:r>
      <w:r w:rsidR="007A0129">
        <w:t>, dio i tijekom poslovne 2022. godine</w:t>
      </w:r>
      <w:r>
        <w:t>.</w:t>
      </w:r>
    </w:p>
    <w:p w:rsidR="007720D6" w:rsidRDefault="007720D6" w:rsidP="007720D6">
      <w:pPr>
        <w:jc w:val="both"/>
      </w:pPr>
      <w:r>
        <w:rPr>
          <w:b/>
        </w:rPr>
        <w:t>Šifra</w:t>
      </w:r>
      <w:r w:rsidRPr="00975AF4">
        <w:rPr>
          <w:b/>
        </w:rPr>
        <w:t xml:space="preserve"> – </w:t>
      </w:r>
      <w:r>
        <w:rPr>
          <w:b/>
        </w:rPr>
        <w:t>412</w:t>
      </w:r>
      <w:r w:rsidRPr="00975AF4">
        <w:rPr>
          <w:b/>
        </w:rPr>
        <w:t xml:space="preserve"> – </w:t>
      </w:r>
      <w:r>
        <w:rPr>
          <w:b/>
        </w:rPr>
        <w:t>Nematerijalna imovina</w:t>
      </w:r>
      <w:r>
        <w:t xml:space="preserve"> –  </w:t>
      </w:r>
      <w:r w:rsidR="007A0129">
        <w:t>bilježe smanjenje za 5,4% ili za 1.362,43 kuna. P</w:t>
      </w:r>
      <w:r>
        <w:t>rethodne godine nabavljene licence za uvođenje novog poslovn</w:t>
      </w:r>
      <w:r w:rsidR="007A0129">
        <w:t xml:space="preserve">og informacijskog sustava (PIS), dok </w:t>
      </w:r>
      <w:r w:rsidR="0068235B">
        <w:t>su</w:t>
      </w:r>
      <w:r w:rsidR="007A0129">
        <w:t xml:space="preserve"> ove godine nabavljene licence za paket uredskih alata za obradu teksta, izradu tablica i prezentacija - Microsoft </w:t>
      </w:r>
      <w:proofErr w:type="spellStart"/>
      <w:r w:rsidR="007A0129">
        <w:t>office</w:t>
      </w:r>
      <w:proofErr w:type="spellEnd"/>
      <w:r w:rsidR="007A0129">
        <w:t>.</w:t>
      </w:r>
    </w:p>
    <w:p w:rsidR="007720D6" w:rsidRDefault="007720D6" w:rsidP="007720D6">
      <w:pPr>
        <w:jc w:val="both"/>
      </w:pPr>
      <w:r>
        <w:rPr>
          <w:b/>
        </w:rPr>
        <w:t>Šifra – 421</w:t>
      </w:r>
      <w:r w:rsidRPr="005F1399">
        <w:rPr>
          <w:b/>
        </w:rPr>
        <w:t xml:space="preserve"> – </w:t>
      </w:r>
      <w:r>
        <w:rPr>
          <w:b/>
        </w:rPr>
        <w:t>Građevinski objekti</w:t>
      </w:r>
      <w:r w:rsidRPr="005F1399">
        <w:rPr>
          <w:b/>
        </w:rPr>
        <w:t xml:space="preserve"> </w:t>
      </w:r>
      <w:r>
        <w:t xml:space="preserve">– odnosi se na građevinsko-obrtničke </w:t>
      </w:r>
      <w:r w:rsidR="00C14275">
        <w:t xml:space="preserve">i ostale popratne </w:t>
      </w:r>
      <w:r>
        <w:t>radove</w:t>
      </w:r>
      <w:r w:rsidR="00C14275">
        <w:t xml:space="preserve"> i usluge</w:t>
      </w:r>
      <w:r>
        <w:t xml:space="preserve"> </w:t>
      </w:r>
      <w:r w:rsidR="00C14275">
        <w:t>na izgradnji</w:t>
      </w:r>
      <w:r>
        <w:t xml:space="preserve"> Nacionalnog rehabilitacijskog centra za osobe s bolestima </w:t>
      </w:r>
      <w:proofErr w:type="spellStart"/>
      <w:r>
        <w:t>kralježnične</w:t>
      </w:r>
      <w:proofErr w:type="spellEnd"/>
      <w:r>
        <w:t xml:space="preserve"> moždine, veći su u odnosu na isto razdoblje prethodne godine za </w:t>
      </w:r>
      <w:r w:rsidR="007A0129">
        <w:t>115,6</w:t>
      </w:r>
      <w:r>
        <w:t xml:space="preserve">% </w:t>
      </w:r>
      <w:r w:rsidR="007A0129">
        <w:t xml:space="preserve">ili za 41.683.016,60 kuna. U poslovnoj 2022. godini završeni građevinsko-obrtnički i ostali </w:t>
      </w:r>
      <w:r w:rsidR="007A0129">
        <w:lastRenderedPageBreak/>
        <w:t>radovi, u Okončanom obračunu fakturirana je i razlika u cijeni materijala kumulirana od prve privremene situacije. Navedeni radovi financiraju se iz fondova EU i iz Ministarstva zdravstva.</w:t>
      </w:r>
    </w:p>
    <w:p w:rsidR="007720D6" w:rsidRDefault="007720D6" w:rsidP="007720D6">
      <w:pPr>
        <w:jc w:val="both"/>
      </w:pPr>
      <w:r>
        <w:rPr>
          <w:b/>
        </w:rPr>
        <w:t>Šifra – 422</w:t>
      </w:r>
      <w:r w:rsidRPr="00610C3A">
        <w:rPr>
          <w:b/>
        </w:rPr>
        <w:t xml:space="preserve"> – </w:t>
      </w:r>
      <w:r>
        <w:rPr>
          <w:b/>
        </w:rPr>
        <w:t>Postrojenja i oprema</w:t>
      </w:r>
      <w:r>
        <w:t xml:space="preserve"> – u odnosu na prethodno razdoblje 2021. godinu evidentirano je smanjenje za </w:t>
      </w:r>
      <w:r w:rsidR="007A0129">
        <w:t>23,8</w:t>
      </w:r>
      <w:r>
        <w:t>%</w:t>
      </w:r>
      <w:r w:rsidR="007A0129">
        <w:t xml:space="preserve"> ili za </w:t>
      </w:r>
      <w:r w:rsidR="00C14275">
        <w:t>965.705,88 kuna</w:t>
      </w:r>
      <w:r>
        <w:t xml:space="preserve">, </w:t>
      </w:r>
      <w:r w:rsidR="00C14275">
        <w:t xml:space="preserve">prethodnih godina većina opreme i namještaja je </w:t>
      </w:r>
      <w:proofErr w:type="spellStart"/>
      <w:r w:rsidR="00C14275">
        <w:t>zanovljena</w:t>
      </w:r>
      <w:proofErr w:type="spellEnd"/>
      <w:r w:rsidR="00C14275">
        <w:t>, pa se u poslovnoj 2022. godini pokretala nabava nužne/neophodne opreme</w:t>
      </w:r>
      <w:r>
        <w:t xml:space="preserve"> (</w:t>
      </w:r>
      <w:r w:rsidR="00C14275">
        <w:t>iznos od 1.341.000,00 kuna</w:t>
      </w:r>
      <w:r>
        <w:t xml:space="preserve"> refundira </w:t>
      </w:r>
      <w:r w:rsidR="00C14275">
        <w:t xml:space="preserve">se </w:t>
      </w:r>
      <w:r>
        <w:t>iz decentraliziranih sredstava).</w:t>
      </w:r>
    </w:p>
    <w:p w:rsidR="00C14275" w:rsidRDefault="00C14275" w:rsidP="007720D6">
      <w:pPr>
        <w:jc w:val="both"/>
      </w:pPr>
      <w:r>
        <w:rPr>
          <w:b/>
        </w:rPr>
        <w:t>Šifra – 423</w:t>
      </w:r>
      <w:r w:rsidRPr="00610C3A">
        <w:rPr>
          <w:b/>
        </w:rPr>
        <w:t xml:space="preserve"> – </w:t>
      </w:r>
      <w:r>
        <w:rPr>
          <w:b/>
        </w:rPr>
        <w:t>Prijevozna sredstva</w:t>
      </w:r>
      <w:r>
        <w:t xml:space="preserve"> – </w:t>
      </w:r>
      <w:r w:rsidR="00A35F20">
        <w:t xml:space="preserve">u poslovnoj 2022. godini </w:t>
      </w:r>
      <w:r>
        <w:t xml:space="preserve">nabavljeno </w:t>
      </w:r>
      <w:r w:rsidR="00A35F20">
        <w:t xml:space="preserve">osobno </w:t>
      </w:r>
      <w:r>
        <w:t xml:space="preserve">službeno vozilo i </w:t>
      </w:r>
      <w:r w:rsidR="00A84CA0">
        <w:t>sanitetsko vozilo</w:t>
      </w:r>
      <w:r w:rsidR="00A35F20">
        <w:t xml:space="preserve"> u ukupnom iznosu 413.452,07 kuna</w:t>
      </w:r>
      <w:r>
        <w:t xml:space="preserve">. </w:t>
      </w:r>
      <w:r w:rsidR="00A84CA0">
        <w:t xml:space="preserve">Postojeće službeno vozilo Fiat </w:t>
      </w:r>
      <w:proofErr w:type="spellStart"/>
      <w:r w:rsidR="00A84CA0">
        <w:t>Punto</w:t>
      </w:r>
      <w:proofErr w:type="spellEnd"/>
      <w:r w:rsidR="00A84CA0">
        <w:t xml:space="preserve"> koje koriste radnici Bolnice za odlaske na razne edukacije, seminare i ostalo nabavljeno je 2009. godine, odnosno staro je 14 godina, dok je postojeće sanitetsko vozilo nabavljeno 2003. godine, odnosno staro je 20 godina</w:t>
      </w:r>
      <w:r w:rsidR="00A35F20">
        <w:t>.</w:t>
      </w:r>
      <w:r w:rsidR="00A84CA0">
        <w:t xml:space="preserve"> </w:t>
      </w:r>
      <w:r w:rsidR="00145DD1">
        <w:t>Navedena vozila, zbog starosti su iziskivala stalna ulaganja i popravke</w:t>
      </w:r>
      <w:r w:rsidR="00A84CA0">
        <w:t>.</w:t>
      </w:r>
    </w:p>
    <w:p w:rsidR="007720D6" w:rsidRDefault="007720D6" w:rsidP="007720D6">
      <w:pPr>
        <w:jc w:val="both"/>
      </w:pPr>
      <w:r>
        <w:rPr>
          <w:b/>
        </w:rPr>
        <w:t>Šifra – 426</w:t>
      </w:r>
      <w:r w:rsidRPr="00C84076">
        <w:rPr>
          <w:b/>
        </w:rPr>
        <w:t xml:space="preserve"> –  Ulaganje u računalne programe</w:t>
      </w:r>
      <w:r>
        <w:t xml:space="preserve"> – prethodne godine nabavljen je program za potrebe dijetetike u kuhinji Terme</w:t>
      </w:r>
      <w:r w:rsidR="00A35F20" w:rsidRPr="00A35F20">
        <w:rPr>
          <w:rFonts w:ascii="Calibri" w:eastAsia="Calibri" w:hAnsi="Calibri" w:cs="Times New Roman"/>
        </w:rPr>
        <w:t xml:space="preserve">, </w:t>
      </w:r>
      <w:r w:rsidR="00A35F20">
        <w:rPr>
          <w:rFonts w:ascii="Calibri" w:eastAsia="Calibri" w:hAnsi="Calibri" w:cs="Times New Roman"/>
        </w:rPr>
        <w:t>izvršena je implementacija novog poslovnog informacijskog</w:t>
      </w:r>
      <w:r w:rsidR="00A35F20" w:rsidRPr="00A35F20">
        <w:rPr>
          <w:rFonts w:ascii="Calibri" w:eastAsia="Calibri" w:hAnsi="Calibri" w:cs="Times New Roman"/>
        </w:rPr>
        <w:t xml:space="preserve"> sustav</w:t>
      </w:r>
      <w:r w:rsidR="00A35F20">
        <w:rPr>
          <w:rFonts w:ascii="Calibri" w:eastAsia="Calibri" w:hAnsi="Calibri" w:cs="Times New Roman"/>
        </w:rPr>
        <w:t>a</w:t>
      </w:r>
      <w:r w:rsidR="00A35F20" w:rsidRPr="00A35F20">
        <w:rPr>
          <w:rFonts w:ascii="Calibri" w:eastAsia="Calibri" w:hAnsi="Calibri" w:cs="Times New Roman"/>
        </w:rPr>
        <w:t>, implementiran program za plaće i kadrovsku evidenciju.</w:t>
      </w:r>
    </w:p>
    <w:p w:rsidR="007720D6" w:rsidRPr="004A1AFA" w:rsidRDefault="007720D6" w:rsidP="007720D6">
      <w:pPr>
        <w:jc w:val="both"/>
      </w:pPr>
      <w:r w:rsidRPr="004A1AFA">
        <w:rPr>
          <w:b/>
        </w:rPr>
        <w:t>Šifra – 451 – Dodatna ulaganja na građevinskim objektima –</w:t>
      </w:r>
      <w:r w:rsidRPr="004A1AFA">
        <w:t xml:space="preserve"> u odnosu na prethodnu 2021. godinu evidentirano je smanjenje za 99,</w:t>
      </w:r>
      <w:r w:rsidR="00A35F20">
        <w:t>97</w:t>
      </w:r>
      <w:r w:rsidRPr="004A1AFA">
        <w:t>%. U 2021. godini završena je energetska obnov</w:t>
      </w:r>
      <w:r w:rsidR="00A84CA0">
        <w:t>a objekata Bolnice. U poslovnoj 2022. godini izvršena su ulaganja u prostorima soba i sanitarnih čvorova objekta Minerv</w:t>
      </w:r>
      <w:r w:rsidR="00A84CA0" w:rsidRPr="00A84CA0">
        <w:t>a</w:t>
      </w:r>
      <w:r w:rsidRPr="00A84CA0">
        <w:t>.</w:t>
      </w:r>
    </w:p>
    <w:p w:rsidR="007720D6" w:rsidRPr="00BF79D2" w:rsidRDefault="007720D6" w:rsidP="007720D6">
      <w:pPr>
        <w:jc w:val="both"/>
      </w:pPr>
      <w:r w:rsidRPr="00BF79D2">
        <w:rPr>
          <w:b/>
        </w:rPr>
        <w:t>Šifra – 84 – Primici od zaduživanja</w:t>
      </w:r>
      <w:r w:rsidRPr="00BF79D2">
        <w:t xml:space="preserve"> – evidentirani u iznosu </w:t>
      </w:r>
      <w:r w:rsidR="00A84CA0" w:rsidRPr="00BF79D2">
        <w:t>2.938.563,84</w:t>
      </w:r>
      <w:r w:rsidRPr="00BF79D2">
        <w:t xml:space="preserve"> kuna, manji su u odnosu na isto razdoblje prethodne godine za </w:t>
      </w:r>
      <w:r w:rsidR="00A84CA0" w:rsidRPr="00BF79D2">
        <w:t>91,9</w:t>
      </w:r>
      <w:r w:rsidRPr="00BF79D2">
        <w:t xml:space="preserve">%, a odnosi se na odobreni okvirni kredit po računu Cash </w:t>
      </w:r>
      <w:proofErr w:type="spellStart"/>
      <w:r w:rsidRPr="00BF79D2">
        <w:t>poola</w:t>
      </w:r>
      <w:proofErr w:type="spellEnd"/>
      <w:r w:rsidRPr="00BF79D2">
        <w:t>. Prethodne godine povlačena su sredstva po investicijskim kreditima poslovne Zagrebačke banke i HBOR-a za energetsku obnovu objekata bolnice.</w:t>
      </w:r>
    </w:p>
    <w:p w:rsidR="007720D6" w:rsidRPr="00BF79D2" w:rsidRDefault="007720D6" w:rsidP="007720D6">
      <w:pPr>
        <w:jc w:val="both"/>
        <w:rPr>
          <w:color w:val="FF0000"/>
        </w:rPr>
      </w:pPr>
      <w:r w:rsidRPr="00BF79D2">
        <w:t xml:space="preserve"> </w:t>
      </w:r>
      <w:r w:rsidRPr="00BF79D2">
        <w:rPr>
          <w:b/>
        </w:rPr>
        <w:t>Šifra – 54 – Izdaci za otplatu glavnice primljenih kredita i zajmova</w:t>
      </w:r>
      <w:r w:rsidRPr="00BF79D2">
        <w:t xml:space="preserve"> – iznosi </w:t>
      </w:r>
      <w:r w:rsidR="00145DD1" w:rsidRPr="00BF79D2">
        <w:t xml:space="preserve">8.521.739,49 </w:t>
      </w:r>
      <w:r w:rsidRPr="00BF79D2">
        <w:t xml:space="preserve"> kuna,</w:t>
      </w:r>
      <w:r w:rsidR="00145DD1" w:rsidRPr="00BF79D2">
        <w:t xml:space="preserve"> veći su u odnosu na isto razdoblje prethodne godine za 102,9% ili za 4.321.739,49 kuna. Prethodne godine evidentiran iznos otplate glavnice po primljenom zajmu. </w:t>
      </w:r>
      <w:r w:rsidRPr="00BF79D2">
        <w:t xml:space="preserve"> </w:t>
      </w:r>
      <w:r w:rsidR="00145DD1" w:rsidRPr="00BF79D2">
        <w:t>U poslovnoj 2022. godini</w:t>
      </w:r>
      <w:r w:rsidRPr="00BF79D2">
        <w:t xml:space="preserve"> na naplatu su počeli stizati investicijski krediti za energetsku obnovu objekata Bolnice.</w:t>
      </w:r>
      <w:r w:rsidR="00145DD1" w:rsidRPr="00BF79D2">
        <w:t xml:space="preserve"> Na otplatu glavnice prema HBOR-u evidentiran je iznos od 2.285.242,37 kuna, dok je na otplatu glavnice prema poslovnoj Zagrebačkoj banci evidentiran iznos od 769.230,78 kuna. Otplata glavnice po investicijskim kreditima refundira se iz decentraliziranih sredstava. Iznos od 5.467.266,34 kuna odnos</w:t>
      </w:r>
      <w:r w:rsidR="00195393">
        <w:t>i se na otplatu okvirnog kredit</w:t>
      </w:r>
      <w:r w:rsidR="00145DD1" w:rsidRPr="00BF79D2">
        <w:t xml:space="preserve">a - Cash </w:t>
      </w:r>
      <w:proofErr w:type="spellStart"/>
      <w:r w:rsidR="00145DD1" w:rsidRPr="00BF79D2">
        <w:t>poola</w:t>
      </w:r>
      <w:proofErr w:type="spellEnd"/>
      <w:r w:rsidR="00145DD1" w:rsidRPr="00BF79D2">
        <w:t>.</w:t>
      </w:r>
    </w:p>
    <w:p w:rsidR="007720D6" w:rsidRDefault="007720D6" w:rsidP="007720D6">
      <w:pPr>
        <w:pStyle w:val="Naslov3"/>
        <w:rPr>
          <w:color w:val="FF0000"/>
        </w:rPr>
      </w:pPr>
      <w:r w:rsidRPr="00157564">
        <w:rPr>
          <w:color w:val="auto"/>
        </w:rPr>
        <w:t>Tablica 1. Struktura ukupnih prihoda i primitaka, rashoda i izdataka od 2019.-2022. godine</w:t>
      </w:r>
    </w:p>
    <w:tbl>
      <w:tblPr>
        <w:tblW w:w="9840" w:type="dxa"/>
        <w:tblInd w:w="118" w:type="dxa"/>
        <w:tblLook w:val="04A0" w:firstRow="1" w:lastRow="0" w:firstColumn="1" w:lastColumn="0" w:noHBand="0" w:noVBand="1"/>
      </w:tblPr>
      <w:tblGrid>
        <w:gridCol w:w="672"/>
        <w:gridCol w:w="1068"/>
        <w:gridCol w:w="1235"/>
        <w:gridCol w:w="960"/>
        <w:gridCol w:w="1235"/>
        <w:gridCol w:w="766"/>
        <w:gridCol w:w="1235"/>
        <w:gridCol w:w="766"/>
        <w:gridCol w:w="1235"/>
        <w:gridCol w:w="766"/>
      </w:tblGrid>
      <w:tr w:rsidR="00BF79D2" w:rsidRPr="00BF79D2" w:rsidTr="002800E1">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Razred</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F79D2" w:rsidRPr="00BF79D2" w:rsidRDefault="00BF79D2" w:rsidP="00BF79D2">
            <w:pPr>
              <w:spacing w:after="0" w:line="240" w:lineRule="auto"/>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A) Prihodi i primici</w:t>
            </w:r>
          </w:p>
        </w:tc>
        <w:tc>
          <w:tcPr>
            <w:tcW w:w="1980" w:type="dxa"/>
            <w:gridSpan w:val="2"/>
            <w:tcBorders>
              <w:top w:val="single" w:sz="8" w:space="0" w:color="auto"/>
              <w:left w:val="nil"/>
              <w:bottom w:val="single" w:sz="8" w:space="0" w:color="auto"/>
              <w:right w:val="single" w:sz="8" w:space="0" w:color="000000"/>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2019.</w:t>
            </w:r>
          </w:p>
        </w:tc>
        <w:tc>
          <w:tcPr>
            <w:tcW w:w="19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2020.</w:t>
            </w:r>
          </w:p>
        </w:tc>
        <w:tc>
          <w:tcPr>
            <w:tcW w:w="19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2021.</w:t>
            </w:r>
          </w:p>
        </w:tc>
        <w:tc>
          <w:tcPr>
            <w:tcW w:w="198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2022.</w:t>
            </w:r>
          </w:p>
        </w:tc>
      </w:tr>
      <w:tr w:rsidR="00BF79D2" w:rsidRPr="00BF79D2" w:rsidTr="002800E1">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F79D2" w:rsidRPr="00BF79D2" w:rsidRDefault="00BF79D2" w:rsidP="00BF79D2">
            <w:pPr>
              <w:spacing w:after="0" w:line="240" w:lineRule="auto"/>
              <w:rPr>
                <w:rFonts w:ascii="Calibri" w:eastAsia="Times New Roman" w:hAnsi="Calibri" w:cs="Calibri"/>
                <w:b/>
                <w:bCs/>
                <w:color w:val="000000"/>
                <w:sz w:val="14"/>
                <w:szCs w:val="14"/>
                <w:lang w:eastAsia="hr-HR"/>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F79D2" w:rsidRPr="00BF79D2" w:rsidRDefault="00BF79D2" w:rsidP="00BF79D2">
            <w:pPr>
              <w:spacing w:after="0" w:line="240" w:lineRule="auto"/>
              <w:rPr>
                <w:rFonts w:ascii="Calibri" w:eastAsia="Times New Roman" w:hAnsi="Calibri" w:cs="Calibri"/>
                <w:b/>
                <w:bCs/>
                <w:color w:val="000000"/>
                <w:sz w:val="14"/>
                <w:szCs w:val="14"/>
                <w:lang w:eastAsia="hr-HR"/>
              </w:rPr>
            </w:pPr>
          </w:p>
        </w:tc>
        <w:tc>
          <w:tcPr>
            <w:tcW w:w="1020" w:type="dxa"/>
            <w:tcBorders>
              <w:top w:val="nil"/>
              <w:left w:val="nil"/>
              <w:bottom w:val="single" w:sz="8" w:space="0" w:color="auto"/>
              <w:right w:val="single" w:sz="8" w:space="0" w:color="auto"/>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Iznos</w:t>
            </w:r>
          </w:p>
        </w:tc>
        <w:tc>
          <w:tcPr>
            <w:tcW w:w="960" w:type="dxa"/>
            <w:tcBorders>
              <w:top w:val="nil"/>
              <w:left w:val="nil"/>
              <w:bottom w:val="single" w:sz="8" w:space="0" w:color="auto"/>
              <w:right w:val="single" w:sz="8" w:space="0" w:color="auto"/>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Struktura</w:t>
            </w:r>
          </w:p>
        </w:tc>
        <w:tc>
          <w:tcPr>
            <w:tcW w:w="121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Iznos</w:t>
            </w:r>
          </w:p>
        </w:tc>
        <w:tc>
          <w:tcPr>
            <w:tcW w:w="76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Struktura</w:t>
            </w:r>
          </w:p>
        </w:tc>
        <w:tc>
          <w:tcPr>
            <w:tcW w:w="121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Iznos</w:t>
            </w:r>
          </w:p>
        </w:tc>
        <w:tc>
          <w:tcPr>
            <w:tcW w:w="76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Struktura</w:t>
            </w:r>
          </w:p>
        </w:tc>
        <w:tc>
          <w:tcPr>
            <w:tcW w:w="121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Iznos</w:t>
            </w:r>
          </w:p>
        </w:tc>
        <w:tc>
          <w:tcPr>
            <w:tcW w:w="76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4"/>
                <w:szCs w:val="14"/>
                <w:lang w:eastAsia="hr-HR"/>
              </w:rPr>
            </w:pPr>
            <w:r w:rsidRPr="00BF79D2">
              <w:rPr>
                <w:rFonts w:ascii="Calibri" w:eastAsia="Times New Roman" w:hAnsi="Calibri" w:cs="Calibri"/>
                <w:b/>
                <w:bCs/>
                <w:color w:val="000000"/>
                <w:sz w:val="14"/>
                <w:szCs w:val="14"/>
                <w:lang w:eastAsia="hr-HR"/>
              </w:rPr>
              <w:t>Struktura</w:t>
            </w:r>
          </w:p>
        </w:tc>
      </w:tr>
      <w:tr w:rsidR="00BF79D2" w:rsidRPr="00BF79D2" w:rsidTr="002800E1">
        <w:trPr>
          <w:trHeight w:val="37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jc w:val="center"/>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6</w:t>
            </w:r>
          </w:p>
        </w:tc>
        <w:tc>
          <w:tcPr>
            <w:tcW w:w="960" w:type="dxa"/>
            <w:tcBorders>
              <w:top w:val="nil"/>
              <w:left w:val="nil"/>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Prihodi poslovanja</w:t>
            </w:r>
          </w:p>
        </w:tc>
        <w:tc>
          <w:tcPr>
            <w:tcW w:w="1020" w:type="dxa"/>
            <w:tcBorders>
              <w:top w:val="nil"/>
              <w:left w:val="nil"/>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117.153.472,00</w:t>
            </w:r>
          </w:p>
        </w:tc>
        <w:tc>
          <w:tcPr>
            <w:tcW w:w="960" w:type="dxa"/>
            <w:tcBorders>
              <w:top w:val="nil"/>
              <w:left w:val="nil"/>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99,89</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99.681.096,00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65,06</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128.531.607</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77,95</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200.229.364</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98,53</w:t>
            </w:r>
          </w:p>
        </w:tc>
      </w:tr>
      <w:tr w:rsidR="00BF79D2" w:rsidRPr="00BF79D2" w:rsidTr="002800E1">
        <w:trPr>
          <w:trHeight w:val="555"/>
        </w:trPr>
        <w:tc>
          <w:tcPr>
            <w:tcW w:w="960" w:type="dxa"/>
            <w:tcBorders>
              <w:top w:val="nil"/>
              <w:left w:val="single" w:sz="8" w:space="0" w:color="auto"/>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jc w:val="center"/>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7</w:t>
            </w:r>
          </w:p>
        </w:tc>
        <w:tc>
          <w:tcPr>
            <w:tcW w:w="960" w:type="dxa"/>
            <w:tcBorders>
              <w:top w:val="nil"/>
              <w:left w:val="nil"/>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Prihodi od nefinancijske imovine</w:t>
            </w:r>
          </w:p>
        </w:tc>
        <w:tc>
          <w:tcPr>
            <w:tcW w:w="1020" w:type="dxa"/>
            <w:tcBorders>
              <w:top w:val="nil"/>
              <w:left w:val="nil"/>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133.368,00</w:t>
            </w:r>
          </w:p>
        </w:tc>
        <w:tc>
          <w:tcPr>
            <w:tcW w:w="960" w:type="dxa"/>
            <w:tcBorders>
              <w:top w:val="nil"/>
              <w:left w:val="nil"/>
              <w:bottom w:val="single" w:sz="8" w:space="0" w:color="auto"/>
              <w:right w:val="single" w:sz="8" w:space="0" w:color="auto"/>
            </w:tcBorders>
            <w:shd w:val="clear" w:color="000000" w:fill="FFFFFF"/>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0,11</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82.987,00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0,05</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57.103,00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0,03</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54.654,36</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0,03</w:t>
            </w:r>
          </w:p>
        </w:tc>
      </w:tr>
      <w:tr w:rsidR="00BF79D2" w:rsidRPr="00BF79D2" w:rsidTr="002800E1">
        <w:trPr>
          <w:trHeight w:val="315"/>
        </w:trPr>
        <w:tc>
          <w:tcPr>
            <w:tcW w:w="960" w:type="dxa"/>
            <w:tcBorders>
              <w:top w:val="nil"/>
              <w:left w:val="single" w:sz="8" w:space="0" w:color="auto"/>
              <w:bottom w:val="nil"/>
              <w:right w:val="single" w:sz="8" w:space="0" w:color="auto"/>
            </w:tcBorders>
            <w:shd w:val="clear" w:color="000000" w:fill="FFFFFF"/>
            <w:vAlign w:val="center"/>
            <w:hideMark/>
          </w:tcPr>
          <w:p w:rsidR="00BF79D2" w:rsidRPr="00BF79D2" w:rsidRDefault="00BF79D2" w:rsidP="00BF79D2">
            <w:pPr>
              <w:spacing w:after="0" w:line="240" w:lineRule="auto"/>
              <w:jc w:val="center"/>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8</w:t>
            </w:r>
          </w:p>
        </w:tc>
        <w:tc>
          <w:tcPr>
            <w:tcW w:w="960" w:type="dxa"/>
            <w:tcBorders>
              <w:top w:val="nil"/>
              <w:left w:val="nil"/>
              <w:bottom w:val="nil"/>
              <w:right w:val="single" w:sz="8" w:space="0" w:color="auto"/>
            </w:tcBorders>
            <w:shd w:val="clear" w:color="000000" w:fill="FFFFFF"/>
            <w:vAlign w:val="center"/>
            <w:hideMark/>
          </w:tcPr>
          <w:p w:rsidR="00BF79D2" w:rsidRPr="00BF79D2" w:rsidRDefault="00BF79D2" w:rsidP="00BF79D2">
            <w:pPr>
              <w:spacing w:after="0" w:line="240" w:lineRule="auto"/>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Primici i izdaci</w:t>
            </w:r>
          </w:p>
        </w:tc>
        <w:tc>
          <w:tcPr>
            <w:tcW w:w="1020" w:type="dxa"/>
            <w:tcBorders>
              <w:top w:val="nil"/>
              <w:left w:val="nil"/>
              <w:bottom w:val="nil"/>
              <w:right w:val="single" w:sz="8" w:space="0" w:color="auto"/>
            </w:tcBorders>
            <w:shd w:val="clear" w:color="000000" w:fill="FFFFFF"/>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w:t>
            </w:r>
          </w:p>
        </w:tc>
        <w:tc>
          <w:tcPr>
            <w:tcW w:w="960" w:type="dxa"/>
            <w:tcBorders>
              <w:top w:val="nil"/>
              <w:left w:val="nil"/>
              <w:bottom w:val="nil"/>
              <w:right w:val="single" w:sz="8" w:space="0" w:color="auto"/>
            </w:tcBorders>
            <w:shd w:val="clear" w:color="000000" w:fill="FFFFFF"/>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w:t>
            </w:r>
          </w:p>
        </w:tc>
        <w:tc>
          <w:tcPr>
            <w:tcW w:w="121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53.459.941,00</w:t>
            </w:r>
          </w:p>
        </w:tc>
        <w:tc>
          <w:tcPr>
            <w:tcW w:w="76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34,89</w:t>
            </w:r>
          </w:p>
        </w:tc>
        <w:tc>
          <w:tcPr>
            <w:tcW w:w="121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36.306.255,00</w:t>
            </w:r>
          </w:p>
        </w:tc>
        <w:tc>
          <w:tcPr>
            <w:tcW w:w="76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22,02</w:t>
            </w:r>
          </w:p>
        </w:tc>
        <w:tc>
          <w:tcPr>
            <w:tcW w:w="121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2.938.563,84</w:t>
            </w:r>
          </w:p>
        </w:tc>
        <w:tc>
          <w:tcPr>
            <w:tcW w:w="76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1,45</w:t>
            </w:r>
          </w:p>
        </w:tc>
      </w:tr>
      <w:tr w:rsidR="00BF79D2" w:rsidRPr="00BF79D2" w:rsidTr="002800E1">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Ukupni prihodi</w:t>
            </w:r>
          </w:p>
        </w:tc>
        <w:tc>
          <w:tcPr>
            <w:tcW w:w="1020" w:type="dxa"/>
            <w:tcBorders>
              <w:top w:val="single" w:sz="8" w:space="0" w:color="auto"/>
              <w:left w:val="nil"/>
              <w:bottom w:val="single" w:sz="8" w:space="0" w:color="auto"/>
              <w:right w:val="single" w:sz="8" w:space="0" w:color="auto"/>
            </w:tcBorders>
            <w:shd w:val="clear" w:color="000000" w:fill="BFBFBF"/>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117.286.840,00</w:t>
            </w:r>
          </w:p>
        </w:tc>
        <w:tc>
          <w:tcPr>
            <w:tcW w:w="960" w:type="dxa"/>
            <w:tcBorders>
              <w:top w:val="single" w:sz="8" w:space="0" w:color="auto"/>
              <w:left w:val="nil"/>
              <w:bottom w:val="single" w:sz="8" w:space="0" w:color="auto"/>
              <w:right w:val="single" w:sz="8" w:space="0" w:color="auto"/>
            </w:tcBorders>
            <w:shd w:val="clear" w:color="000000" w:fill="BFBFBF"/>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c>
          <w:tcPr>
            <w:tcW w:w="121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153.224.024,00</w:t>
            </w:r>
          </w:p>
        </w:tc>
        <w:tc>
          <w:tcPr>
            <w:tcW w:w="76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c>
          <w:tcPr>
            <w:tcW w:w="121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164.894.965,00</w:t>
            </w:r>
          </w:p>
        </w:tc>
        <w:tc>
          <w:tcPr>
            <w:tcW w:w="76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c>
          <w:tcPr>
            <w:tcW w:w="121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203.222.582,56</w:t>
            </w:r>
          </w:p>
        </w:tc>
        <w:tc>
          <w:tcPr>
            <w:tcW w:w="76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100,00</w:t>
            </w:r>
          </w:p>
        </w:tc>
      </w:tr>
      <w:tr w:rsidR="00BF79D2" w:rsidRPr="00BF79D2" w:rsidTr="002800E1">
        <w:trPr>
          <w:trHeight w:val="375"/>
        </w:trPr>
        <w:tc>
          <w:tcPr>
            <w:tcW w:w="960" w:type="dxa"/>
            <w:tcBorders>
              <w:top w:val="nil"/>
              <w:left w:val="single" w:sz="8" w:space="0" w:color="auto"/>
              <w:bottom w:val="single" w:sz="8" w:space="0" w:color="auto"/>
              <w:right w:val="single" w:sz="8" w:space="0" w:color="auto"/>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Razred</w:t>
            </w:r>
          </w:p>
        </w:tc>
        <w:tc>
          <w:tcPr>
            <w:tcW w:w="960" w:type="dxa"/>
            <w:tcBorders>
              <w:top w:val="nil"/>
              <w:left w:val="nil"/>
              <w:bottom w:val="single" w:sz="8" w:space="0" w:color="auto"/>
              <w:right w:val="single" w:sz="8" w:space="0" w:color="auto"/>
            </w:tcBorders>
            <w:shd w:val="clear" w:color="000000" w:fill="D9D9D9"/>
            <w:vAlign w:val="center"/>
            <w:hideMark/>
          </w:tcPr>
          <w:p w:rsidR="00BF79D2" w:rsidRPr="00BF79D2" w:rsidRDefault="00BF79D2" w:rsidP="00BF79D2">
            <w:pPr>
              <w:spacing w:after="0" w:line="240" w:lineRule="auto"/>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B) Rashodi i izdaci</w:t>
            </w:r>
          </w:p>
        </w:tc>
        <w:tc>
          <w:tcPr>
            <w:tcW w:w="1020" w:type="dxa"/>
            <w:tcBorders>
              <w:top w:val="nil"/>
              <w:left w:val="nil"/>
              <w:bottom w:val="single" w:sz="8" w:space="0" w:color="auto"/>
              <w:right w:val="single" w:sz="8" w:space="0" w:color="auto"/>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Iznos</w:t>
            </w:r>
          </w:p>
        </w:tc>
        <w:tc>
          <w:tcPr>
            <w:tcW w:w="960" w:type="dxa"/>
            <w:tcBorders>
              <w:top w:val="nil"/>
              <w:left w:val="nil"/>
              <w:bottom w:val="single" w:sz="8" w:space="0" w:color="auto"/>
              <w:right w:val="single" w:sz="8" w:space="0" w:color="auto"/>
            </w:tcBorders>
            <w:shd w:val="clear" w:color="000000" w:fill="D9D9D9"/>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w:t>
            </w:r>
          </w:p>
        </w:tc>
        <w:tc>
          <w:tcPr>
            <w:tcW w:w="121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Iznos</w:t>
            </w:r>
          </w:p>
        </w:tc>
        <w:tc>
          <w:tcPr>
            <w:tcW w:w="76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w:t>
            </w:r>
          </w:p>
        </w:tc>
        <w:tc>
          <w:tcPr>
            <w:tcW w:w="121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Iznos</w:t>
            </w:r>
          </w:p>
        </w:tc>
        <w:tc>
          <w:tcPr>
            <w:tcW w:w="76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w:t>
            </w:r>
          </w:p>
        </w:tc>
        <w:tc>
          <w:tcPr>
            <w:tcW w:w="121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Iznos</w:t>
            </w:r>
          </w:p>
        </w:tc>
        <w:tc>
          <w:tcPr>
            <w:tcW w:w="765" w:type="dxa"/>
            <w:tcBorders>
              <w:top w:val="nil"/>
              <w:left w:val="nil"/>
              <w:bottom w:val="single" w:sz="8" w:space="0" w:color="auto"/>
              <w:right w:val="single" w:sz="8" w:space="0" w:color="auto"/>
            </w:tcBorders>
            <w:shd w:val="clear" w:color="000000" w:fill="D9D9D9"/>
            <w:noWrap/>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w:t>
            </w:r>
          </w:p>
        </w:tc>
      </w:tr>
      <w:tr w:rsidR="00BF79D2" w:rsidRPr="00BF79D2" w:rsidTr="002800E1">
        <w:trPr>
          <w:trHeight w:val="37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jc w:val="center"/>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3</w:t>
            </w:r>
          </w:p>
        </w:tc>
        <w:tc>
          <w:tcPr>
            <w:tcW w:w="960" w:type="dxa"/>
            <w:tcBorders>
              <w:top w:val="nil"/>
              <w:left w:val="nil"/>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Rashodi poslovanja</w:t>
            </w:r>
          </w:p>
        </w:tc>
        <w:tc>
          <w:tcPr>
            <w:tcW w:w="1020" w:type="dxa"/>
            <w:tcBorders>
              <w:top w:val="nil"/>
              <w:left w:val="nil"/>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109.557.425</w:t>
            </w:r>
          </w:p>
        </w:tc>
        <w:tc>
          <w:tcPr>
            <w:tcW w:w="960" w:type="dxa"/>
            <w:tcBorders>
              <w:top w:val="nil"/>
              <w:left w:val="nil"/>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78,82</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101.408.685,00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46,44</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109.331.175,00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61,79</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131.728.134,95</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59,45</w:t>
            </w:r>
          </w:p>
        </w:tc>
      </w:tr>
      <w:tr w:rsidR="00BF79D2" w:rsidRPr="00BF79D2" w:rsidTr="002800E1">
        <w:trPr>
          <w:trHeight w:val="73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jc w:val="center"/>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4</w:t>
            </w:r>
          </w:p>
        </w:tc>
        <w:tc>
          <w:tcPr>
            <w:tcW w:w="960" w:type="dxa"/>
            <w:tcBorders>
              <w:top w:val="nil"/>
              <w:left w:val="nil"/>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Rashodi za nabavu nefinancijske imovine</w:t>
            </w:r>
          </w:p>
        </w:tc>
        <w:tc>
          <w:tcPr>
            <w:tcW w:w="1020" w:type="dxa"/>
            <w:tcBorders>
              <w:top w:val="nil"/>
              <w:left w:val="nil"/>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28.508.233</w:t>
            </w:r>
          </w:p>
        </w:tc>
        <w:tc>
          <w:tcPr>
            <w:tcW w:w="960" w:type="dxa"/>
            <w:tcBorders>
              <w:top w:val="nil"/>
              <w:left w:val="nil"/>
              <w:bottom w:val="single" w:sz="8" w:space="0" w:color="auto"/>
              <w:right w:val="single" w:sz="8" w:space="0" w:color="auto"/>
            </w:tcBorders>
            <w:shd w:val="clear" w:color="auto" w:fill="auto"/>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20,51</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116.959.720,00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53,56</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63.423.357,00</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35,84</w:t>
            </w:r>
          </w:p>
        </w:tc>
        <w:tc>
          <w:tcPr>
            <w:tcW w:w="121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81.322.053,35</w:t>
            </w:r>
          </w:p>
        </w:tc>
        <w:tc>
          <w:tcPr>
            <w:tcW w:w="765" w:type="dxa"/>
            <w:tcBorders>
              <w:top w:val="nil"/>
              <w:left w:val="nil"/>
              <w:bottom w:val="single" w:sz="8" w:space="0" w:color="auto"/>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36,70</w:t>
            </w:r>
          </w:p>
        </w:tc>
      </w:tr>
      <w:tr w:rsidR="00BF79D2" w:rsidRPr="00BF79D2" w:rsidTr="002800E1">
        <w:trPr>
          <w:trHeight w:val="915"/>
        </w:trPr>
        <w:tc>
          <w:tcPr>
            <w:tcW w:w="960" w:type="dxa"/>
            <w:tcBorders>
              <w:top w:val="nil"/>
              <w:left w:val="single" w:sz="8" w:space="0" w:color="auto"/>
              <w:bottom w:val="nil"/>
              <w:right w:val="single" w:sz="8" w:space="0" w:color="auto"/>
            </w:tcBorders>
            <w:shd w:val="clear" w:color="auto" w:fill="auto"/>
            <w:vAlign w:val="center"/>
            <w:hideMark/>
          </w:tcPr>
          <w:p w:rsidR="00BF79D2" w:rsidRPr="00BF79D2" w:rsidRDefault="00BF79D2" w:rsidP="00BF79D2">
            <w:pPr>
              <w:spacing w:after="0" w:line="240" w:lineRule="auto"/>
              <w:jc w:val="center"/>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5</w:t>
            </w:r>
          </w:p>
        </w:tc>
        <w:tc>
          <w:tcPr>
            <w:tcW w:w="960" w:type="dxa"/>
            <w:tcBorders>
              <w:top w:val="nil"/>
              <w:left w:val="nil"/>
              <w:bottom w:val="nil"/>
              <w:right w:val="single" w:sz="8" w:space="0" w:color="auto"/>
            </w:tcBorders>
            <w:shd w:val="clear" w:color="auto" w:fill="auto"/>
            <w:vAlign w:val="center"/>
            <w:hideMark/>
          </w:tcPr>
          <w:p w:rsidR="00BF79D2" w:rsidRPr="00BF79D2" w:rsidRDefault="00BF79D2" w:rsidP="00BF79D2">
            <w:pPr>
              <w:spacing w:after="0" w:line="240" w:lineRule="auto"/>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Izdaci za financijsku imovinu i otplatu zajmova</w:t>
            </w:r>
          </w:p>
        </w:tc>
        <w:tc>
          <w:tcPr>
            <w:tcW w:w="1020" w:type="dxa"/>
            <w:tcBorders>
              <w:top w:val="nil"/>
              <w:left w:val="nil"/>
              <w:bottom w:val="nil"/>
              <w:right w:val="single" w:sz="8" w:space="0" w:color="auto"/>
            </w:tcBorders>
            <w:shd w:val="clear" w:color="auto" w:fill="auto"/>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933.238</w:t>
            </w:r>
          </w:p>
        </w:tc>
        <w:tc>
          <w:tcPr>
            <w:tcW w:w="960" w:type="dxa"/>
            <w:tcBorders>
              <w:top w:val="nil"/>
              <w:left w:val="nil"/>
              <w:bottom w:val="nil"/>
              <w:right w:val="single" w:sz="8" w:space="0" w:color="auto"/>
            </w:tcBorders>
            <w:shd w:val="clear" w:color="auto" w:fill="auto"/>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0,67</w:t>
            </w:r>
          </w:p>
        </w:tc>
        <w:tc>
          <w:tcPr>
            <w:tcW w:w="121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w:t>
            </w:r>
          </w:p>
        </w:tc>
        <w:tc>
          <w:tcPr>
            <w:tcW w:w="76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0</w:t>
            </w:r>
          </w:p>
        </w:tc>
        <w:tc>
          <w:tcPr>
            <w:tcW w:w="121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4.200.000,00</w:t>
            </w:r>
          </w:p>
        </w:tc>
        <w:tc>
          <w:tcPr>
            <w:tcW w:w="76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2,37</w:t>
            </w:r>
          </w:p>
        </w:tc>
        <w:tc>
          <w:tcPr>
            <w:tcW w:w="121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8.521.739,49</w:t>
            </w:r>
          </w:p>
        </w:tc>
        <w:tc>
          <w:tcPr>
            <w:tcW w:w="765" w:type="dxa"/>
            <w:tcBorders>
              <w:top w:val="nil"/>
              <w:left w:val="nil"/>
              <w:bottom w:val="nil"/>
              <w:right w:val="single" w:sz="8" w:space="0" w:color="auto"/>
            </w:tcBorders>
            <w:shd w:val="clear" w:color="auto" w:fill="auto"/>
            <w:noWrap/>
            <w:vAlign w:val="center"/>
            <w:hideMark/>
          </w:tcPr>
          <w:p w:rsidR="00BF79D2" w:rsidRPr="00BF79D2" w:rsidRDefault="00BF79D2" w:rsidP="00BF79D2">
            <w:pPr>
              <w:spacing w:after="0" w:line="240" w:lineRule="auto"/>
              <w:jc w:val="right"/>
              <w:rPr>
                <w:rFonts w:ascii="Calibri" w:eastAsia="Times New Roman" w:hAnsi="Calibri" w:cs="Calibri"/>
                <w:color w:val="000000"/>
                <w:sz w:val="16"/>
                <w:szCs w:val="16"/>
                <w:lang w:eastAsia="hr-HR"/>
              </w:rPr>
            </w:pPr>
            <w:r w:rsidRPr="00BF79D2">
              <w:rPr>
                <w:rFonts w:ascii="Calibri" w:eastAsia="Times New Roman" w:hAnsi="Calibri" w:cs="Calibri"/>
                <w:color w:val="000000"/>
                <w:sz w:val="16"/>
                <w:szCs w:val="16"/>
                <w:lang w:eastAsia="hr-HR"/>
              </w:rPr>
              <w:t>3,85</w:t>
            </w:r>
          </w:p>
        </w:tc>
      </w:tr>
      <w:tr w:rsidR="00BF79D2" w:rsidRPr="00BF79D2" w:rsidTr="002800E1">
        <w:trPr>
          <w:trHeight w:val="315"/>
        </w:trPr>
        <w:tc>
          <w:tcPr>
            <w:tcW w:w="19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F79D2" w:rsidRPr="00BF79D2" w:rsidRDefault="00BF79D2" w:rsidP="00BF79D2">
            <w:pPr>
              <w:spacing w:after="0" w:line="240" w:lineRule="auto"/>
              <w:jc w:val="center"/>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Ukupni rashodi</w:t>
            </w:r>
          </w:p>
        </w:tc>
        <w:tc>
          <w:tcPr>
            <w:tcW w:w="1020" w:type="dxa"/>
            <w:tcBorders>
              <w:top w:val="single" w:sz="8" w:space="0" w:color="auto"/>
              <w:left w:val="nil"/>
              <w:bottom w:val="single" w:sz="8" w:space="0" w:color="auto"/>
              <w:right w:val="single" w:sz="8" w:space="0" w:color="auto"/>
            </w:tcBorders>
            <w:shd w:val="clear" w:color="000000" w:fill="BFBFBF"/>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138.998.896</w:t>
            </w:r>
          </w:p>
        </w:tc>
        <w:tc>
          <w:tcPr>
            <w:tcW w:w="960" w:type="dxa"/>
            <w:tcBorders>
              <w:top w:val="single" w:sz="8" w:space="0" w:color="auto"/>
              <w:left w:val="nil"/>
              <w:bottom w:val="single" w:sz="8" w:space="0" w:color="auto"/>
              <w:right w:val="single" w:sz="8" w:space="0" w:color="auto"/>
            </w:tcBorders>
            <w:shd w:val="clear" w:color="000000" w:fill="BFBFBF"/>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c>
          <w:tcPr>
            <w:tcW w:w="121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218.368.405,00</w:t>
            </w:r>
          </w:p>
        </w:tc>
        <w:tc>
          <w:tcPr>
            <w:tcW w:w="76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c>
          <w:tcPr>
            <w:tcW w:w="121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176.954.532,00</w:t>
            </w:r>
          </w:p>
        </w:tc>
        <w:tc>
          <w:tcPr>
            <w:tcW w:w="76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c>
          <w:tcPr>
            <w:tcW w:w="121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221.571.927,79</w:t>
            </w:r>
          </w:p>
        </w:tc>
        <w:tc>
          <w:tcPr>
            <w:tcW w:w="765" w:type="dxa"/>
            <w:tcBorders>
              <w:top w:val="single" w:sz="8" w:space="0" w:color="auto"/>
              <w:left w:val="nil"/>
              <w:bottom w:val="single" w:sz="8" w:space="0" w:color="auto"/>
              <w:right w:val="single" w:sz="8" w:space="0" w:color="auto"/>
            </w:tcBorders>
            <w:shd w:val="clear" w:color="000000" w:fill="BFBFBF"/>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100</w:t>
            </w:r>
          </w:p>
        </w:tc>
      </w:tr>
      <w:tr w:rsidR="00BF79D2" w:rsidRPr="00BF79D2" w:rsidTr="002800E1">
        <w:trPr>
          <w:trHeight w:val="360"/>
        </w:trPr>
        <w:tc>
          <w:tcPr>
            <w:tcW w:w="1920" w:type="dxa"/>
            <w:gridSpan w:val="2"/>
            <w:tcBorders>
              <w:top w:val="single" w:sz="8" w:space="0" w:color="auto"/>
              <w:left w:val="single" w:sz="8" w:space="0" w:color="auto"/>
              <w:bottom w:val="single" w:sz="8" w:space="0" w:color="auto"/>
              <w:right w:val="single" w:sz="8" w:space="0" w:color="000000"/>
            </w:tcBorders>
            <w:shd w:val="clear" w:color="000000" w:fill="B8CCE4"/>
            <w:vAlign w:val="center"/>
            <w:hideMark/>
          </w:tcPr>
          <w:p w:rsidR="00BF79D2" w:rsidRPr="00BF79D2" w:rsidRDefault="00BF79D2" w:rsidP="00BF79D2">
            <w:pPr>
              <w:spacing w:after="0" w:line="240" w:lineRule="auto"/>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Višak/manjak prihoda nad rashodima i izdacima</w:t>
            </w:r>
          </w:p>
        </w:tc>
        <w:tc>
          <w:tcPr>
            <w:tcW w:w="1020"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-21.712.056,00</w:t>
            </w:r>
          </w:p>
        </w:tc>
        <w:tc>
          <w:tcPr>
            <w:tcW w:w="960"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 </w:t>
            </w:r>
          </w:p>
        </w:tc>
        <w:tc>
          <w:tcPr>
            <w:tcW w:w="1215"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-65.144.381,00</w:t>
            </w:r>
          </w:p>
        </w:tc>
        <w:tc>
          <w:tcPr>
            <w:tcW w:w="765"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 </w:t>
            </w:r>
          </w:p>
        </w:tc>
        <w:tc>
          <w:tcPr>
            <w:tcW w:w="1215"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-12.059.567,00</w:t>
            </w:r>
          </w:p>
        </w:tc>
        <w:tc>
          <w:tcPr>
            <w:tcW w:w="765"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 </w:t>
            </w:r>
          </w:p>
        </w:tc>
        <w:tc>
          <w:tcPr>
            <w:tcW w:w="1215"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jc w:val="right"/>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-18.349.345,23</w:t>
            </w:r>
          </w:p>
        </w:tc>
        <w:tc>
          <w:tcPr>
            <w:tcW w:w="765" w:type="dxa"/>
            <w:tcBorders>
              <w:top w:val="nil"/>
              <w:left w:val="nil"/>
              <w:bottom w:val="single" w:sz="8" w:space="0" w:color="auto"/>
              <w:right w:val="single" w:sz="8" w:space="0" w:color="auto"/>
            </w:tcBorders>
            <w:shd w:val="clear" w:color="000000" w:fill="B8CCE4"/>
            <w:noWrap/>
            <w:vAlign w:val="center"/>
            <w:hideMark/>
          </w:tcPr>
          <w:p w:rsidR="00BF79D2" w:rsidRPr="00BF79D2" w:rsidRDefault="00BF79D2" w:rsidP="00BF79D2">
            <w:pPr>
              <w:spacing w:after="0" w:line="240" w:lineRule="auto"/>
              <w:rPr>
                <w:rFonts w:ascii="Calibri" w:eastAsia="Times New Roman" w:hAnsi="Calibri" w:cs="Calibri"/>
                <w:b/>
                <w:bCs/>
                <w:color w:val="000000"/>
                <w:sz w:val="16"/>
                <w:szCs w:val="16"/>
                <w:lang w:eastAsia="hr-HR"/>
              </w:rPr>
            </w:pPr>
            <w:r w:rsidRPr="00BF79D2">
              <w:rPr>
                <w:rFonts w:ascii="Calibri" w:eastAsia="Times New Roman" w:hAnsi="Calibri" w:cs="Calibri"/>
                <w:b/>
                <w:bCs/>
                <w:color w:val="000000"/>
                <w:sz w:val="16"/>
                <w:szCs w:val="16"/>
                <w:lang w:eastAsia="hr-HR"/>
              </w:rPr>
              <w:t> </w:t>
            </w:r>
          </w:p>
        </w:tc>
      </w:tr>
    </w:tbl>
    <w:p w:rsidR="007720D6" w:rsidRDefault="007720D6" w:rsidP="007720D6">
      <w:pPr>
        <w:jc w:val="both"/>
      </w:pPr>
    </w:p>
    <w:p w:rsidR="007720D6" w:rsidRPr="00BF79D2" w:rsidRDefault="007720D6" w:rsidP="00BF79D2">
      <w:pPr>
        <w:pStyle w:val="Naslov1"/>
        <w:numPr>
          <w:ilvl w:val="0"/>
          <w:numId w:val="25"/>
        </w:numPr>
      </w:pPr>
      <w:r w:rsidRPr="00BF79D2">
        <w:t>BILJEŠKE – BILANCA (OBRAZAC BIL VP 152) NA DAN 31.12.202</w:t>
      </w:r>
      <w:r w:rsidR="002800E1">
        <w:t>2</w:t>
      </w:r>
      <w:r w:rsidRPr="00BF79D2">
        <w:t>. GODINE</w:t>
      </w:r>
    </w:p>
    <w:tbl>
      <w:tblPr>
        <w:tblW w:w="10240" w:type="dxa"/>
        <w:tblInd w:w="108" w:type="dxa"/>
        <w:tblLook w:val="04A0" w:firstRow="1" w:lastRow="0" w:firstColumn="1" w:lastColumn="0" w:noHBand="0" w:noVBand="1"/>
      </w:tblPr>
      <w:tblGrid>
        <w:gridCol w:w="880"/>
        <w:gridCol w:w="3798"/>
        <w:gridCol w:w="2018"/>
        <w:gridCol w:w="1276"/>
        <w:gridCol w:w="1276"/>
        <w:gridCol w:w="992"/>
      </w:tblGrid>
      <w:tr w:rsidR="007720D6" w:rsidRPr="00C9535D" w:rsidTr="00667D53">
        <w:trPr>
          <w:trHeight w:val="309"/>
        </w:trPr>
        <w:tc>
          <w:tcPr>
            <w:tcW w:w="10240" w:type="dxa"/>
            <w:gridSpan w:val="6"/>
            <w:tcBorders>
              <w:top w:val="nil"/>
              <w:left w:val="nil"/>
              <w:bottom w:val="single" w:sz="8" w:space="0" w:color="auto"/>
              <w:right w:val="nil"/>
            </w:tcBorders>
            <w:shd w:val="clear" w:color="auto" w:fill="auto"/>
            <w:vAlign w:val="center"/>
            <w:hideMark/>
          </w:tcPr>
          <w:p w:rsidR="007720D6" w:rsidRPr="002800E1" w:rsidRDefault="007720D6" w:rsidP="002800E1">
            <w:pPr>
              <w:spacing w:after="0" w:line="240" w:lineRule="auto"/>
              <w:rPr>
                <w:rFonts w:eastAsia="Times New Roman" w:cs="Calibri"/>
                <w:lang w:eastAsia="hr-HR"/>
              </w:rPr>
            </w:pPr>
            <w:r w:rsidRPr="002800E1">
              <w:rPr>
                <w:rFonts w:eastAsia="Times New Roman" w:cs="Calibri"/>
                <w:lang w:eastAsia="hr-HR"/>
              </w:rPr>
              <w:t>Tablica 1. Isječak iz Bilance na dan 31.12.202</w:t>
            </w:r>
            <w:r w:rsidR="002800E1" w:rsidRPr="002800E1">
              <w:rPr>
                <w:rFonts w:eastAsia="Times New Roman" w:cs="Calibri"/>
                <w:lang w:eastAsia="hr-HR"/>
              </w:rPr>
              <w:t>2</w:t>
            </w:r>
            <w:r w:rsidRPr="002800E1">
              <w:rPr>
                <w:rFonts w:eastAsia="Times New Roman" w:cs="Calibri"/>
                <w:lang w:eastAsia="hr-HR"/>
              </w:rPr>
              <w:t>. godine</w:t>
            </w:r>
          </w:p>
        </w:tc>
      </w:tr>
      <w:tr w:rsidR="00667D53" w:rsidRPr="00C9535D" w:rsidTr="00667D53">
        <w:trPr>
          <w:trHeight w:val="676"/>
        </w:trPr>
        <w:tc>
          <w:tcPr>
            <w:tcW w:w="880" w:type="dxa"/>
            <w:tcBorders>
              <w:top w:val="nil"/>
              <w:left w:val="single" w:sz="8" w:space="0" w:color="auto"/>
              <w:bottom w:val="single" w:sz="8" w:space="0" w:color="000000"/>
              <w:right w:val="single" w:sz="8" w:space="0" w:color="auto"/>
            </w:tcBorders>
            <w:shd w:val="clear" w:color="auto" w:fill="auto"/>
            <w:vAlign w:val="center"/>
            <w:hideMark/>
          </w:tcPr>
          <w:p w:rsidR="00667D53" w:rsidRPr="002800E1" w:rsidRDefault="00667D53"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Račun iz računskog plana</w:t>
            </w:r>
          </w:p>
        </w:tc>
        <w:tc>
          <w:tcPr>
            <w:tcW w:w="3798" w:type="dxa"/>
            <w:tcBorders>
              <w:top w:val="nil"/>
              <w:left w:val="single" w:sz="8" w:space="0" w:color="auto"/>
              <w:bottom w:val="single" w:sz="8" w:space="0" w:color="000000"/>
              <w:right w:val="single" w:sz="8" w:space="0" w:color="auto"/>
            </w:tcBorders>
            <w:shd w:val="clear" w:color="auto" w:fill="auto"/>
            <w:noWrap/>
            <w:vAlign w:val="center"/>
            <w:hideMark/>
          </w:tcPr>
          <w:p w:rsidR="00667D53" w:rsidRPr="002800E1" w:rsidRDefault="00667D53"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Opis</w:t>
            </w:r>
          </w:p>
        </w:tc>
        <w:tc>
          <w:tcPr>
            <w:tcW w:w="2018" w:type="dxa"/>
            <w:tcBorders>
              <w:top w:val="nil"/>
              <w:left w:val="single" w:sz="8" w:space="0" w:color="auto"/>
              <w:bottom w:val="single" w:sz="8" w:space="0" w:color="000000"/>
              <w:right w:val="single" w:sz="4" w:space="0" w:color="auto"/>
            </w:tcBorders>
            <w:shd w:val="clear" w:color="auto" w:fill="auto"/>
            <w:noWrap/>
            <w:vAlign w:val="center"/>
            <w:hideMark/>
          </w:tcPr>
          <w:p w:rsidR="00667D53" w:rsidRPr="002800E1" w:rsidRDefault="00667D53"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Šifra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D53" w:rsidRPr="002800E1" w:rsidRDefault="00667D53"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 xml:space="preserve">Stanje </w:t>
            </w:r>
          </w:p>
          <w:p w:rsidR="00667D53" w:rsidRPr="002800E1" w:rsidRDefault="00667D53" w:rsidP="002800E1">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01.01. 2022.</w:t>
            </w:r>
          </w:p>
        </w:tc>
        <w:tc>
          <w:tcPr>
            <w:tcW w:w="1276" w:type="dxa"/>
            <w:tcBorders>
              <w:top w:val="nil"/>
              <w:left w:val="single" w:sz="4" w:space="0" w:color="auto"/>
              <w:bottom w:val="single" w:sz="8" w:space="0" w:color="000000"/>
              <w:right w:val="single" w:sz="8" w:space="0" w:color="auto"/>
            </w:tcBorders>
            <w:shd w:val="clear" w:color="auto" w:fill="auto"/>
            <w:vAlign w:val="center"/>
            <w:hideMark/>
          </w:tcPr>
          <w:p w:rsidR="00667D53" w:rsidRPr="002800E1" w:rsidRDefault="00667D53" w:rsidP="002800E1">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Stanje 31.12.2022.</w:t>
            </w:r>
          </w:p>
        </w:tc>
        <w:tc>
          <w:tcPr>
            <w:tcW w:w="992" w:type="dxa"/>
            <w:tcBorders>
              <w:top w:val="nil"/>
              <w:left w:val="single" w:sz="8" w:space="0" w:color="auto"/>
              <w:bottom w:val="single" w:sz="8" w:space="0" w:color="000000"/>
              <w:right w:val="single" w:sz="8" w:space="0" w:color="auto"/>
            </w:tcBorders>
            <w:shd w:val="clear" w:color="auto" w:fill="auto"/>
            <w:noWrap/>
            <w:vAlign w:val="center"/>
            <w:hideMark/>
          </w:tcPr>
          <w:p w:rsidR="00667D53" w:rsidRPr="002800E1" w:rsidRDefault="00667D53"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Indeks 5/4</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1</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2</w:t>
            </w:r>
          </w:p>
        </w:tc>
        <w:tc>
          <w:tcPr>
            <w:tcW w:w="201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3</w:t>
            </w:r>
          </w:p>
        </w:tc>
        <w:tc>
          <w:tcPr>
            <w:tcW w:w="1276" w:type="dxa"/>
            <w:tcBorders>
              <w:top w:val="nil"/>
              <w:left w:val="nil"/>
              <w:bottom w:val="single" w:sz="8" w:space="0" w:color="auto"/>
              <w:right w:val="single" w:sz="8" w:space="0" w:color="auto"/>
            </w:tcBorders>
            <w:shd w:val="clear" w:color="auto" w:fill="auto"/>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4</w:t>
            </w:r>
          </w:p>
        </w:tc>
        <w:tc>
          <w:tcPr>
            <w:tcW w:w="1276" w:type="dxa"/>
            <w:tcBorders>
              <w:top w:val="nil"/>
              <w:left w:val="nil"/>
              <w:bottom w:val="single" w:sz="8" w:space="0" w:color="auto"/>
              <w:right w:val="single" w:sz="8" w:space="0" w:color="auto"/>
            </w:tcBorders>
            <w:shd w:val="clear" w:color="auto" w:fill="auto"/>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5</w:t>
            </w:r>
          </w:p>
        </w:tc>
        <w:tc>
          <w:tcPr>
            <w:tcW w:w="992"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6</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 i 02922</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Postrojenja i oprema</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 i 029222</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6.625.943,00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6.824.821,92</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103,00</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221</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Uredska oprema i namještaj</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0221</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15.060.552,00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16.211.907,85</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107,60</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222</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Komunikacijska oprema</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0222</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2.362.932,00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2.369.520,72</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100,30</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223</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Oprema za održavanje i zaštitu</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0223</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9.218.759,00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9.237.018,42</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100,20</w:t>
            </w:r>
          </w:p>
        </w:tc>
      </w:tr>
      <w:tr w:rsidR="007720D6" w:rsidRPr="00C9535D" w:rsidTr="00667D53">
        <w:trPr>
          <w:trHeight w:val="401"/>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224</w:t>
            </w:r>
          </w:p>
        </w:tc>
        <w:tc>
          <w:tcPr>
            <w:tcW w:w="3798" w:type="dxa"/>
            <w:tcBorders>
              <w:top w:val="nil"/>
              <w:left w:val="nil"/>
              <w:bottom w:val="single" w:sz="8" w:space="0" w:color="auto"/>
              <w:right w:val="single" w:sz="8" w:space="0" w:color="auto"/>
            </w:tcBorders>
            <w:shd w:val="clear" w:color="auto" w:fill="auto"/>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Medicinska i laboratorijska oprema</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0224</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16.485.087,00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16.988.125,34</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103,10</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225</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Instrumenti, uređaji i strojevi</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0225</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556.275,00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563.883,72</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101,40</w:t>
            </w:r>
          </w:p>
        </w:tc>
      </w:tr>
      <w:tr w:rsidR="007720D6" w:rsidRPr="00C9535D" w:rsidTr="00667D53">
        <w:trPr>
          <w:trHeight w:val="309"/>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226</w:t>
            </w:r>
          </w:p>
        </w:tc>
        <w:tc>
          <w:tcPr>
            <w:tcW w:w="3798" w:type="dxa"/>
            <w:tcBorders>
              <w:top w:val="nil"/>
              <w:left w:val="nil"/>
              <w:bottom w:val="single" w:sz="8" w:space="0" w:color="auto"/>
              <w:right w:val="single" w:sz="8" w:space="0" w:color="auto"/>
            </w:tcBorders>
            <w:shd w:val="clear" w:color="auto" w:fill="auto"/>
            <w:noWrap/>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Sportska i glazbena oprema</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0226</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158.596,00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156.750,12</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98,80</w:t>
            </w:r>
          </w:p>
        </w:tc>
      </w:tr>
      <w:tr w:rsidR="007720D6" w:rsidRPr="00C9535D" w:rsidTr="00667D53">
        <w:trPr>
          <w:trHeight w:val="456"/>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227</w:t>
            </w:r>
          </w:p>
        </w:tc>
        <w:tc>
          <w:tcPr>
            <w:tcW w:w="3798" w:type="dxa"/>
            <w:tcBorders>
              <w:top w:val="nil"/>
              <w:left w:val="nil"/>
              <w:bottom w:val="single" w:sz="8" w:space="0" w:color="auto"/>
              <w:right w:val="single" w:sz="8" w:space="0" w:color="auto"/>
            </w:tcBorders>
            <w:shd w:val="clear" w:color="auto" w:fill="auto"/>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Uređaji, strojevi i oprema za ostale namjene</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0227</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10.562.537,00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10.578.809,11</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100,20</w:t>
            </w:r>
          </w:p>
        </w:tc>
      </w:tr>
      <w:tr w:rsidR="007720D6" w:rsidRPr="00C9535D" w:rsidTr="00667D53">
        <w:trPr>
          <w:trHeight w:val="456"/>
        </w:trPr>
        <w:tc>
          <w:tcPr>
            <w:tcW w:w="880" w:type="dxa"/>
            <w:tcBorders>
              <w:top w:val="nil"/>
              <w:left w:val="single" w:sz="8" w:space="0" w:color="auto"/>
              <w:bottom w:val="single" w:sz="8" w:space="0" w:color="auto"/>
              <w:right w:val="single" w:sz="8" w:space="0" w:color="auto"/>
            </w:tcBorders>
            <w:shd w:val="clear" w:color="auto" w:fill="auto"/>
            <w:noWrap/>
            <w:vAlign w:val="center"/>
            <w:hideMark/>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w:t>
            </w:r>
            <w:r w:rsidR="007720D6" w:rsidRPr="002800E1">
              <w:rPr>
                <w:rFonts w:eastAsia="Times New Roman" w:cs="Calibri"/>
                <w:sz w:val="16"/>
                <w:szCs w:val="16"/>
                <w:lang w:eastAsia="hr-HR"/>
              </w:rPr>
              <w:t>2922</w:t>
            </w:r>
          </w:p>
        </w:tc>
        <w:tc>
          <w:tcPr>
            <w:tcW w:w="3798" w:type="dxa"/>
            <w:tcBorders>
              <w:top w:val="nil"/>
              <w:left w:val="nil"/>
              <w:bottom w:val="single" w:sz="8" w:space="0" w:color="auto"/>
              <w:right w:val="single" w:sz="8" w:space="0" w:color="auto"/>
            </w:tcBorders>
            <w:shd w:val="clear" w:color="auto" w:fill="auto"/>
            <w:vAlign w:val="center"/>
            <w:hideMark/>
          </w:tcPr>
          <w:p w:rsidR="007720D6" w:rsidRPr="002800E1" w:rsidRDefault="007720D6" w:rsidP="00DC467E">
            <w:pPr>
              <w:spacing w:after="0" w:line="240" w:lineRule="auto"/>
              <w:rPr>
                <w:rFonts w:eastAsia="Times New Roman" w:cs="Calibri"/>
                <w:sz w:val="16"/>
                <w:szCs w:val="16"/>
                <w:lang w:eastAsia="hr-HR"/>
              </w:rPr>
            </w:pPr>
            <w:r w:rsidRPr="002800E1">
              <w:rPr>
                <w:rFonts w:eastAsia="Times New Roman" w:cs="Calibri"/>
                <w:sz w:val="16"/>
                <w:szCs w:val="16"/>
                <w:lang w:eastAsia="hr-HR"/>
              </w:rPr>
              <w:t>Ispravak vrijednosti postrojenja i opreme</w:t>
            </w:r>
          </w:p>
        </w:tc>
        <w:tc>
          <w:tcPr>
            <w:tcW w:w="2018"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center"/>
              <w:rPr>
                <w:rFonts w:eastAsia="Times New Roman" w:cs="Calibri"/>
                <w:sz w:val="16"/>
                <w:szCs w:val="16"/>
                <w:lang w:eastAsia="hr-HR"/>
              </w:rPr>
            </w:pPr>
            <w:r w:rsidRPr="002800E1">
              <w:rPr>
                <w:rFonts w:eastAsia="Times New Roman" w:cs="Calibri"/>
                <w:sz w:val="16"/>
                <w:szCs w:val="16"/>
                <w:lang w:eastAsia="hr-HR"/>
              </w:rPr>
              <w:t>02922</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47.778.795,00</w:t>
            </w:r>
          </w:p>
        </w:tc>
        <w:tc>
          <w:tcPr>
            <w:tcW w:w="1276"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49.281.193,36</w:t>
            </w:r>
          </w:p>
        </w:tc>
        <w:tc>
          <w:tcPr>
            <w:tcW w:w="992" w:type="dxa"/>
            <w:tcBorders>
              <w:top w:val="nil"/>
              <w:left w:val="nil"/>
              <w:bottom w:val="single" w:sz="8" w:space="0" w:color="auto"/>
              <w:right w:val="single" w:sz="8" w:space="0" w:color="auto"/>
            </w:tcBorders>
            <w:shd w:val="clear" w:color="auto" w:fill="auto"/>
            <w:noWrap/>
            <w:vAlign w:val="center"/>
          </w:tcPr>
          <w:p w:rsidR="007720D6" w:rsidRPr="002800E1" w:rsidRDefault="002800E1" w:rsidP="00DC467E">
            <w:pPr>
              <w:spacing w:after="0" w:line="240" w:lineRule="auto"/>
              <w:jc w:val="right"/>
              <w:rPr>
                <w:rFonts w:eastAsia="Times New Roman" w:cs="Calibri"/>
                <w:sz w:val="16"/>
                <w:szCs w:val="16"/>
                <w:lang w:eastAsia="hr-HR"/>
              </w:rPr>
            </w:pPr>
            <w:r w:rsidRPr="002800E1">
              <w:rPr>
                <w:rFonts w:eastAsia="Times New Roman" w:cs="Calibri"/>
                <w:sz w:val="16"/>
                <w:szCs w:val="16"/>
                <w:lang w:eastAsia="hr-HR"/>
              </w:rPr>
              <w:t>103,10</w:t>
            </w:r>
          </w:p>
        </w:tc>
      </w:tr>
    </w:tbl>
    <w:p w:rsidR="007720D6" w:rsidRPr="00C9535D" w:rsidRDefault="007720D6" w:rsidP="007720D6">
      <w:pPr>
        <w:jc w:val="both"/>
        <w:rPr>
          <w:color w:val="FF0000"/>
        </w:rPr>
      </w:pPr>
    </w:p>
    <w:p w:rsidR="00B700C4" w:rsidRDefault="00B700C4" w:rsidP="007720D6">
      <w:pPr>
        <w:spacing w:after="0" w:line="240" w:lineRule="auto"/>
        <w:jc w:val="both"/>
      </w:pPr>
      <w:r w:rsidRPr="00B700C4">
        <w:rPr>
          <w:b/>
        </w:rPr>
        <w:t>Šifra 01</w:t>
      </w:r>
      <w:r w:rsidR="007720D6" w:rsidRPr="00B700C4">
        <w:rPr>
          <w:b/>
        </w:rPr>
        <w:t xml:space="preserve"> – </w:t>
      </w:r>
      <w:proofErr w:type="spellStart"/>
      <w:r w:rsidRPr="00B700C4">
        <w:rPr>
          <w:b/>
        </w:rPr>
        <w:t>Neproizvedena</w:t>
      </w:r>
      <w:proofErr w:type="spellEnd"/>
      <w:r w:rsidRPr="00B700C4">
        <w:rPr>
          <w:b/>
        </w:rPr>
        <w:t xml:space="preserve"> dugotrajna</w:t>
      </w:r>
      <w:r w:rsidR="007720D6" w:rsidRPr="00B700C4">
        <w:rPr>
          <w:b/>
        </w:rPr>
        <w:t xml:space="preserve"> imovina –</w:t>
      </w:r>
      <w:r w:rsidR="007720D6" w:rsidRPr="00B700C4">
        <w:t xml:space="preserve"> stanje nematerijalne imovine povećano je tijekom 202</w:t>
      </w:r>
      <w:r w:rsidRPr="00B700C4">
        <w:t>2</w:t>
      </w:r>
      <w:r w:rsidR="007720D6" w:rsidRPr="00B700C4">
        <w:t xml:space="preserve">. godine za </w:t>
      </w:r>
      <w:r w:rsidRPr="00B700C4">
        <w:t>6,00</w:t>
      </w:r>
      <w:r w:rsidR="007720D6" w:rsidRPr="00B700C4">
        <w:t xml:space="preserve">% ili za </w:t>
      </w:r>
      <w:r w:rsidRPr="00B700C4">
        <w:t>24.046,92</w:t>
      </w:r>
      <w:r w:rsidR="007720D6" w:rsidRPr="00B700C4">
        <w:t xml:space="preserve"> kuna, a od</w:t>
      </w:r>
      <w:r w:rsidRPr="00B700C4">
        <w:t>nosi se na kupnju novih licenci – paket uredskih alata za obradu teksta, izradu tablica i prezentacija – Microsoft Office.</w:t>
      </w:r>
    </w:p>
    <w:p w:rsidR="00B700C4" w:rsidRDefault="00B700C4" w:rsidP="007720D6">
      <w:pPr>
        <w:spacing w:after="0" w:line="240" w:lineRule="auto"/>
        <w:jc w:val="both"/>
      </w:pPr>
    </w:p>
    <w:p w:rsidR="007720D6" w:rsidRPr="00EF01FF" w:rsidRDefault="00B700C4" w:rsidP="007720D6">
      <w:pPr>
        <w:spacing w:after="0" w:line="240" w:lineRule="auto"/>
        <w:jc w:val="both"/>
      </w:pPr>
      <w:r w:rsidRPr="00EF01FF">
        <w:rPr>
          <w:b/>
        </w:rPr>
        <w:t>Šifra 02</w:t>
      </w:r>
      <w:r w:rsidR="007720D6" w:rsidRPr="00EF01FF">
        <w:rPr>
          <w:b/>
        </w:rPr>
        <w:t xml:space="preserve"> –</w:t>
      </w:r>
      <w:r w:rsidRPr="00EF01FF">
        <w:rPr>
          <w:b/>
        </w:rPr>
        <w:t xml:space="preserve"> Proizvedena dugotrajna imovina</w:t>
      </w:r>
      <w:r w:rsidR="007720D6" w:rsidRPr="00EF01FF">
        <w:t xml:space="preserve"> bilježi </w:t>
      </w:r>
      <w:r w:rsidR="00365624" w:rsidRPr="00EF01FF">
        <w:t>smanjenje za 3,8% ili za 3.529.111,35 kuna</w:t>
      </w:r>
      <w:r w:rsidR="007720D6" w:rsidRPr="00EF01FF">
        <w:t xml:space="preserve">. </w:t>
      </w:r>
    </w:p>
    <w:p w:rsidR="002C7EAE" w:rsidRPr="00EF01FF" w:rsidRDefault="002C7EAE" w:rsidP="002C7EAE">
      <w:pPr>
        <w:pStyle w:val="Odlomakpopisa"/>
        <w:numPr>
          <w:ilvl w:val="0"/>
          <w:numId w:val="24"/>
        </w:numPr>
        <w:spacing w:after="0" w:line="240" w:lineRule="auto"/>
        <w:jc w:val="both"/>
        <w:rPr>
          <w:rFonts w:eastAsia="Times New Roman" w:cs="Calibri"/>
          <w:lang w:eastAsia="hr-HR"/>
        </w:rPr>
      </w:pPr>
      <w:r w:rsidRPr="00EF01FF">
        <w:rPr>
          <w:rFonts w:eastAsia="Times New Roman" w:cs="Calibri"/>
          <w:b/>
          <w:lang w:eastAsia="hr-HR"/>
        </w:rPr>
        <w:t>Šifra 021-02921 – Građevinski objekti</w:t>
      </w:r>
      <w:r w:rsidRPr="00EF01FF">
        <w:rPr>
          <w:rFonts w:eastAsia="Times New Roman" w:cs="Calibri"/>
          <w:lang w:eastAsia="hr-HR"/>
        </w:rPr>
        <w:t xml:space="preserve"> – bilježe smanjenje za 4,9% ili za 4.089.862,28 kuna. Na građevinskim objektima evidentiran ispravak vrijednosti. </w:t>
      </w:r>
    </w:p>
    <w:p w:rsidR="002C7EAE" w:rsidRPr="00EF01FF" w:rsidRDefault="002C7EAE" w:rsidP="002C7EAE">
      <w:pPr>
        <w:pStyle w:val="Odlomakpopisa"/>
        <w:numPr>
          <w:ilvl w:val="0"/>
          <w:numId w:val="24"/>
        </w:numPr>
        <w:spacing w:after="0" w:line="240" w:lineRule="auto"/>
        <w:jc w:val="both"/>
        <w:rPr>
          <w:rFonts w:eastAsia="Times New Roman" w:cs="Calibri"/>
          <w:lang w:eastAsia="hr-HR"/>
        </w:rPr>
      </w:pPr>
      <w:r w:rsidRPr="00EF01FF">
        <w:rPr>
          <w:rFonts w:eastAsia="Times New Roman" w:cs="Calibri"/>
          <w:b/>
          <w:lang w:eastAsia="hr-HR"/>
        </w:rPr>
        <w:t>Šifra 022 i 02922 – Postrojenja i oprema</w:t>
      </w:r>
      <w:r w:rsidRPr="00EF01FF">
        <w:rPr>
          <w:rFonts w:eastAsia="Times New Roman" w:cs="Calibri"/>
          <w:lang w:eastAsia="hr-HR"/>
        </w:rPr>
        <w:t xml:space="preserve"> – bilježe povećanje za 3%</w:t>
      </w:r>
      <w:r w:rsidR="00E742C3" w:rsidRPr="00EF01FF">
        <w:rPr>
          <w:rFonts w:eastAsia="Times New Roman" w:cs="Calibri"/>
          <w:lang w:eastAsia="hr-HR"/>
        </w:rPr>
        <w:t xml:space="preserve"> ili za 198.878,92 kuna, odnosno po pojedinim stavkama nabavke opreme povećanje vrijednosti kreće se u rasponu od 0,20-7,6%. Povećanje je evidentirano na uredskoj opremi i namještaju (nabavljeni kreveti, madraci, ormari, računala, pisači</w:t>
      </w:r>
      <w:r w:rsidR="00EF01FF" w:rsidRPr="00EF01FF">
        <w:rPr>
          <w:rFonts w:eastAsia="Times New Roman" w:cs="Calibri"/>
          <w:lang w:eastAsia="hr-HR"/>
        </w:rPr>
        <w:t>),</w:t>
      </w:r>
      <w:r w:rsidR="00E742C3" w:rsidRPr="00EF01FF">
        <w:rPr>
          <w:rFonts w:eastAsia="Times New Roman" w:cs="Calibri"/>
          <w:lang w:eastAsia="hr-HR"/>
        </w:rPr>
        <w:t xml:space="preserve"> na medicinskoj i laboratorijskoj opremi (nabavljeni terapijski bicikli, IC lampe, elektrostimulatori, razna oprema za bolničke odjele i odjel fizikalne terapije), komunikacijsk</w:t>
      </w:r>
      <w:r w:rsidR="00EF01FF" w:rsidRPr="00EF01FF">
        <w:rPr>
          <w:rFonts w:eastAsia="Times New Roman" w:cs="Calibri"/>
          <w:lang w:eastAsia="hr-HR"/>
        </w:rPr>
        <w:t>oj</w:t>
      </w:r>
      <w:r w:rsidR="00E742C3" w:rsidRPr="00EF01FF">
        <w:rPr>
          <w:rFonts w:eastAsia="Times New Roman" w:cs="Calibri"/>
          <w:lang w:eastAsia="hr-HR"/>
        </w:rPr>
        <w:t xml:space="preserve"> oprem</w:t>
      </w:r>
      <w:r w:rsidR="00EF01FF" w:rsidRPr="00EF01FF">
        <w:rPr>
          <w:rFonts w:eastAsia="Times New Roman" w:cs="Calibri"/>
          <w:lang w:eastAsia="hr-HR"/>
        </w:rPr>
        <w:t>i</w:t>
      </w:r>
      <w:r w:rsidR="00E742C3" w:rsidRPr="00EF01FF">
        <w:rPr>
          <w:rFonts w:eastAsia="Times New Roman" w:cs="Calibri"/>
          <w:lang w:eastAsia="hr-HR"/>
        </w:rPr>
        <w:t xml:space="preserve"> (televizori, mobiteli), oprem</w:t>
      </w:r>
      <w:r w:rsidR="00EF01FF" w:rsidRPr="00EF01FF">
        <w:rPr>
          <w:rFonts w:eastAsia="Times New Roman" w:cs="Calibri"/>
          <w:lang w:eastAsia="hr-HR"/>
        </w:rPr>
        <w:t>i</w:t>
      </w:r>
      <w:r w:rsidR="00E742C3" w:rsidRPr="00EF01FF">
        <w:rPr>
          <w:rFonts w:eastAsia="Times New Roman" w:cs="Calibri"/>
          <w:lang w:eastAsia="hr-HR"/>
        </w:rPr>
        <w:t xml:space="preserve"> za održavanje i zaštitu (oprema za grijanje i ventilaciju, razna oprema za održavanje prostorija), dok je pad vrijednosti evidentiran na sportskoj i glazbenoj opremi.</w:t>
      </w:r>
    </w:p>
    <w:p w:rsidR="00EF01FF" w:rsidRPr="00EF01FF" w:rsidRDefault="00EF01FF" w:rsidP="002C7EAE">
      <w:pPr>
        <w:pStyle w:val="Odlomakpopisa"/>
        <w:numPr>
          <w:ilvl w:val="0"/>
          <w:numId w:val="24"/>
        </w:numPr>
        <w:spacing w:after="0" w:line="240" w:lineRule="auto"/>
        <w:jc w:val="both"/>
        <w:rPr>
          <w:rFonts w:eastAsia="Times New Roman" w:cs="Calibri"/>
          <w:lang w:eastAsia="hr-HR"/>
        </w:rPr>
      </w:pPr>
      <w:r w:rsidRPr="00EF01FF">
        <w:rPr>
          <w:rFonts w:eastAsia="Times New Roman" w:cs="Calibri"/>
          <w:b/>
          <w:lang w:eastAsia="hr-HR"/>
        </w:rPr>
        <w:t xml:space="preserve">Šifra 023 i 02923 </w:t>
      </w:r>
      <w:r w:rsidRPr="00EF01FF">
        <w:rPr>
          <w:rFonts w:eastAsia="Times New Roman" w:cs="Calibri"/>
          <w:lang w:eastAsia="hr-HR"/>
        </w:rPr>
        <w:t>– Prijevozna sredstva – evidentirano povećanje za 181,80% ili 361.871,83 kuna. U poslovnoj 2022. godini nabavljeno osobno vozilo i sanitetsko vozilo. Na vozila u upotrebi napravljen je ispravak vrijednosti i isti je povećan za 5% u odnosu na stanje 01.01.2022. godine.</w:t>
      </w:r>
    </w:p>
    <w:p w:rsidR="00EF01FF" w:rsidRPr="00EF01FF" w:rsidRDefault="00EF01FF" w:rsidP="00EF01FF">
      <w:pPr>
        <w:spacing w:after="0" w:line="240" w:lineRule="auto"/>
        <w:ind w:left="360"/>
        <w:jc w:val="both"/>
        <w:rPr>
          <w:rFonts w:eastAsia="Times New Roman" w:cs="Calibri"/>
          <w:color w:val="FF0000"/>
          <w:lang w:eastAsia="hr-HR"/>
        </w:rPr>
      </w:pPr>
    </w:p>
    <w:p w:rsidR="007720D6" w:rsidRPr="00182D79" w:rsidRDefault="00EF01FF" w:rsidP="007720D6">
      <w:pPr>
        <w:spacing w:after="0" w:line="240" w:lineRule="auto"/>
        <w:jc w:val="both"/>
      </w:pPr>
      <w:r w:rsidRPr="00182D79">
        <w:rPr>
          <w:b/>
        </w:rPr>
        <w:t>Šifra 04</w:t>
      </w:r>
      <w:r w:rsidR="007720D6" w:rsidRPr="00182D79">
        <w:rPr>
          <w:b/>
        </w:rPr>
        <w:t xml:space="preserve"> – </w:t>
      </w:r>
      <w:r w:rsidRPr="00182D79">
        <w:rPr>
          <w:b/>
        </w:rPr>
        <w:t xml:space="preserve">Sitni inventar </w:t>
      </w:r>
      <w:r w:rsidR="007720D6" w:rsidRPr="00182D79">
        <w:rPr>
          <w:b/>
        </w:rPr>
        <w:t>i auto gume –</w:t>
      </w:r>
      <w:r w:rsidR="007720D6" w:rsidRPr="00182D79">
        <w:t xml:space="preserve"> </w:t>
      </w:r>
      <w:r w:rsidRPr="00182D79">
        <w:t>bilježi povećanje za 5% ili za 10.938,16 kuna</w:t>
      </w:r>
      <w:r w:rsidR="007720D6" w:rsidRPr="00182D79">
        <w:t xml:space="preserve"> u odnosu na stanje 1.1.202</w:t>
      </w:r>
      <w:r w:rsidR="00195393">
        <w:t>2</w:t>
      </w:r>
      <w:r w:rsidR="007720D6" w:rsidRPr="00182D79">
        <w:t xml:space="preserve">. godine. </w:t>
      </w:r>
    </w:p>
    <w:p w:rsidR="00EF01FF" w:rsidRPr="00182D79" w:rsidRDefault="00EF01FF" w:rsidP="007720D6">
      <w:pPr>
        <w:spacing w:after="0" w:line="240" w:lineRule="auto"/>
        <w:jc w:val="both"/>
      </w:pPr>
      <w:r w:rsidRPr="00182D79">
        <w:t xml:space="preserve">U poslovnoj 2022. godini nabavljano sitnog materijala za bolničke odjele i Odjel fizikalne terapije. Zalihe sitnog inventara i auto guma bilježe povećanje, a isto je nastalo budući da je većina </w:t>
      </w:r>
      <w:r w:rsidR="00182D79" w:rsidRPr="00182D79">
        <w:t xml:space="preserve">robe </w:t>
      </w:r>
      <w:r w:rsidRPr="00182D79">
        <w:t>nabavlja</w:t>
      </w:r>
      <w:r w:rsidR="00182D79" w:rsidRPr="00182D79">
        <w:t>n</w:t>
      </w:r>
      <w:r w:rsidRPr="00182D79">
        <w:t>a krajem mjeseca prosinca pa ist</w:t>
      </w:r>
      <w:r w:rsidR="00182D79" w:rsidRPr="00182D79">
        <w:t>o</w:t>
      </w:r>
      <w:r w:rsidRPr="00182D79">
        <w:t xml:space="preserve"> nije izdano sa zaliha.</w:t>
      </w:r>
      <w:r w:rsidR="00182D79" w:rsidRPr="00182D79">
        <w:t xml:space="preserve"> Ispravak vrijednosti sitnog inventara također bilježi povećanje za 4,7% budući da je utvrđen manjak sitnog inventara redovnim godišnjim popisom imovine i obveza za 2022. godinu.</w:t>
      </w:r>
    </w:p>
    <w:p w:rsidR="007720D6" w:rsidRPr="00C9535D" w:rsidRDefault="007720D6" w:rsidP="007720D6">
      <w:pPr>
        <w:spacing w:after="0" w:line="240" w:lineRule="auto"/>
        <w:jc w:val="both"/>
        <w:rPr>
          <w:color w:val="FF0000"/>
        </w:rPr>
      </w:pPr>
    </w:p>
    <w:p w:rsidR="00182D79" w:rsidRDefault="00182D79" w:rsidP="007720D6">
      <w:pPr>
        <w:spacing w:after="0" w:line="240" w:lineRule="auto"/>
        <w:jc w:val="both"/>
      </w:pPr>
      <w:r w:rsidRPr="00FD085F">
        <w:rPr>
          <w:b/>
        </w:rPr>
        <w:t xml:space="preserve">Šifra 05 </w:t>
      </w:r>
      <w:r w:rsidR="007720D6" w:rsidRPr="00FD085F">
        <w:rPr>
          <w:b/>
        </w:rPr>
        <w:t xml:space="preserve"> –</w:t>
      </w:r>
      <w:r w:rsidRPr="00FD085F">
        <w:rPr>
          <w:b/>
        </w:rPr>
        <w:t xml:space="preserve"> Dugotrajna nefinancijska imovina u pripremi </w:t>
      </w:r>
      <w:r w:rsidRPr="00FD085F">
        <w:t xml:space="preserve">– u odnosu na stanje 01.01.2022. godine, evidentirano povećanje za 40,1% ili za 77.725.480,36 kuna, a najvećim se dijelom odnosi na građevinsko-obrtničke radove </w:t>
      </w:r>
      <w:r w:rsidR="00FD085F" w:rsidRPr="00FD085F">
        <w:t>na izgradnji novog Nacionalno rehabilitacijskog centra za osobe s</w:t>
      </w:r>
      <w:r w:rsidR="00BA234C">
        <w:t xml:space="preserve"> bolestima </w:t>
      </w:r>
      <w:proofErr w:type="spellStart"/>
      <w:r w:rsidR="00BA234C">
        <w:t>kralježnične</w:t>
      </w:r>
      <w:proofErr w:type="spellEnd"/>
      <w:r w:rsidR="00BA234C">
        <w:t xml:space="preserve"> moždine te na opremu koja nije izdana sa zaliha (infracrvene grijalice, čitač bar </w:t>
      </w:r>
      <w:proofErr w:type="spellStart"/>
      <w:r w:rsidR="00BA234C">
        <w:t>codova</w:t>
      </w:r>
      <w:proofErr w:type="spellEnd"/>
      <w:r w:rsidR="00BA234C">
        <w:t>, pisača i mobitela).</w:t>
      </w:r>
    </w:p>
    <w:p w:rsidR="00BA234C" w:rsidRPr="00FD085F" w:rsidRDefault="00BA234C" w:rsidP="007720D6">
      <w:pPr>
        <w:spacing w:after="0" w:line="240" w:lineRule="auto"/>
        <w:jc w:val="both"/>
      </w:pPr>
    </w:p>
    <w:p w:rsidR="007720D6" w:rsidRPr="00BA234C" w:rsidRDefault="00BA234C" w:rsidP="007720D6">
      <w:pPr>
        <w:spacing w:after="0" w:line="240" w:lineRule="auto"/>
        <w:jc w:val="both"/>
      </w:pPr>
      <w:r w:rsidRPr="00BA234C">
        <w:rPr>
          <w:b/>
        </w:rPr>
        <w:t>Šifra 06</w:t>
      </w:r>
      <w:r w:rsidR="007720D6" w:rsidRPr="00BA234C">
        <w:t xml:space="preserve"> – </w:t>
      </w:r>
      <w:r w:rsidRPr="00BA234C">
        <w:t>proizvedena kratkotrajna imovina – bilježi smanjenje 10,50% ili za 143.008,36 kuna. Smanjene su zalihe roba za daljnju prodaju i zalihe za obavljanje djelatnosti. Zbog konverzija u zadnjim danima poslovne 2022. godine nije bilo ulaza robe, već je potrebna roba razduživana sa zaliha.</w:t>
      </w:r>
    </w:p>
    <w:p w:rsidR="007720D6" w:rsidRPr="00C9535D" w:rsidRDefault="007720D6" w:rsidP="007720D6">
      <w:pPr>
        <w:spacing w:after="0" w:line="240" w:lineRule="auto"/>
        <w:jc w:val="both"/>
        <w:rPr>
          <w:rFonts w:eastAsia="Times New Roman" w:cs="Calibri"/>
          <w:color w:val="FF0000"/>
          <w:lang w:eastAsia="hr-HR"/>
        </w:rPr>
      </w:pPr>
    </w:p>
    <w:p w:rsidR="009143F8" w:rsidRDefault="009143F8" w:rsidP="007720D6">
      <w:pPr>
        <w:spacing w:after="0" w:line="240" w:lineRule="auto"/>
        <w:jc w:val="both"/>
      </w:pPr>
      <w:r w:rsidRPr="00C25520">
        <w:rPr>
          <w:b/>
        </w:rPr>
        <w:lastRenderedPageBreak/>
        <w:t>Šifra 11</w:t>
      </w:r>
      <w:r w:rsidR="007720D6" w:rsidRPr="00C25520">
        <w:rPr>
          <w:b/>
        </w:rPr>
        <w:t xml:space="preserve"> – </w:t>
      </w:r>
      <w:r w:rsidRPr="00C25520">
        <w:rPr>
          <w:b/>
        </w:rPr>
        <w:t>Novac u banci i blagajni</w:t>
      </w:r>
      <w:r w:rsidR="007720D6" w:rsidRPr="00C25520">
        <w:rPr>
          <w:b/>
        </w:rPr>
        <w:t xml:space="preserve">  –</w:t>
      </w:r>
      <w:r w:rsidR="007720D6" w:rsidRPr="00C25520">
        <w:t xml:space="preserve"> na kraju godine bilježi povećanje za </w:t>
      </w:r>
      <w:r w:rsidRPr="00C25520">
        <w:t>23,1</w:t>
      </w:r>
      <w:r w:rsidR="007720D6" w:rsidRPr="00C25520">
        <w:t xml:space="preserve">% ili za </w:t>
      </w:r>
      <w:r w:rsidRPr="00C25520">
        <w:t>66.241,86 kuna. Stanje na prijelaznom računu iznosi 68.628,75 kuna.</w:t>
      </w:r>
      <w:r w:rsidR="00C25520">
        <w:t xml:space="preserve"> Za razliku od početnog stanja prijelazni račun bilježi povećanje, na dan 31.12.2022. godine položeni svi dnevni utršci i blagajnički maksimumi u kunama u trezor. Priljev na naš račun biti će prvi radni dan poslovne 2023. godine.</w:t>
      </w:r>
    </w:p>
    <w:p w:rsidR="00C25520" w:rsidRDefault="00C25520" w:rsidP="007720D6">
      <w:pPr>
        <w:spacing w:after="0" w:line="240" w:lineRule="auto"/>
        <w:jc w:val="both"/>
      </w:pPr>
    </w:p>
    <w:p w:rsidR="00C25520" w:rsidRPr="00C25520" w:rsidRDefault="00C25520" w:rsidP="007720D6">
      <w:pPr>
        <w:spacing w:after="0" w:line="240" w:lineRule="auto"/>
        <w:jc w:val="both"/>
      </w:pPr>
      <w:r w:rsidRPr="00C25520">
        <w:rPr>
          <w:b/>
        </w:rPr>
        <w:t xml:space="preserve">Šifra 12 – Depoziti, </w:t>
      </w:r>
      <w:proofErr w:type="spellStart"/>
      <w:r w:rsidRPr="00C25520">
        <w:rPr>
          <w:b/>
        </w:rPr>
        <w:t>jamčevni</w:t>
      </w:r>
      <w:proofErr w:type="spellEnd"/>
      <w:r w:rsidRPr="00C25520">
        <w:rPr>
          <w:b/>
        </w:rPr>
        <w:t xml:space="preserve"> </w:t>
      </w:r>
      <w:proofErr w:type="spellStart"/>
      <w:r w:rsidRPr="00C25520">
        <w:rPr>
          <w:b/>
        </w:rPr>
        <w:t>polozi</w:t>
      </w:r>
      <w:proofErr w:type="spellEnd"/>
      <w:r w:rsidRPr="00C25520">
        <w:rPr>
          <w:b/>
        </w:rPr>
        <w:t xml:space="preserve"> i potraživanja od zaposlenih te za više plaćene poreze i ostalo</w:t>
      </w:r>
      <w:r>
        <w:t>:</w:t>
      </w:r>
    </w:p>
    <w:p w:rsidR="009143F8" w:rsidRPr="00C25520" w:rsidRDefault="009143F8" w:rsidP="009143F8">
      <w:pPr>
        <w:pStyle w:val="Odlomakpopisa"/>
        <w:numPr>
          <w:ilvl w:val="0"/>
          <w:numId w:val="24"/>
        </w:numPr>
        <w:spacing w:after="0" w:line="240" w:lineRule="auto"/>
        <w:jc w:val="both"/>
      </w:pPr>
      <w:r w:rsidRPr="00C25520">
        <w:rPr>
          <w:b/>
        </w:rPr>
        <w:t xml:space="preserve">Šifra 122 – </w:t>
      </w:r>
      <w:proofErr w:type="spellStart"/>
      <w:r w:rsidRPr="00C25520">
        <w:rPr>
          <w:b/>
        </w:rPr>
        <w:t>Jamčevni</w:t>
      </w:r>
      <w:proofErr w:type="spellEnd"/>
      <w:r w:rsidRPr="00C25520">
        <w:rPr>
          <w:b/>
        </w:rPr>
        <w:t xml:space="preserve"> </w:t>
      </w:r>
      <w:proofErr w:type="spellStart"/>
      <w:r w:rsidRPr="00C25520">
        <w:rPr>
          <w:b/>
        </w:rPr>
        <w:t>polozi</w:t>
      </w:r>
      <w:proofErr w:type="spellEnd"/>
      <w:r w:rsidRPr="00C25520">
        <w:t xml:space="preserve"> – odnosi se na otpis </w:t>
      </w:r>
      <w:proofErr w:type="spellStart"/>
      <w:r w:rsidRPr="00C25520">
        <w:t>jamčevnog</w:t>
      </w:r>
      <w:proofErr w:type="spellEnd"/>
      <w:r w:rsidRPr="00C25520">
        <w:t xml:space="preserve"> pologa po godišnjoj inventuri (smanjenje za 5.000,00 kuna – dan polog Medicinskoj školi za javljanje na natječ</w:t>
      </w:r>
      <w:r w:rsidR="00C25520">
        <w:t>aj za ozbiljnost ponude (</w:t>
      </w:r>
      <w:r w:rsidRPr="00C25520">
        <w:t>zbog nemogućnosti dostave dokaza o uredno podmirenom PDV-u isti nije vraćen).</w:t>
      </w:r>
    </w:p>
    <w:p w:rsidR="009143F8" w:rsidRPr="00C25520" w:rsidRDefault="009143F8" w:rsidP="009143F8">
      <w:pPr>
        <w:pStyle w:val="Odlomakpopisa"/>
        <w:numPr>
          <w:ilvl w:val="0"/>
          <w:numId w:val="24"/>
        </w:numPr>
        <w:spacing w:after="0" w:line="240" w:lineRule="auto"/>
        <w:jc w:val="both"/>
      </w:pPr>
      <w:r w:rsidRPr="00C25520">
        <w:rPr>
          <w:b/>
        </w:rPr>
        <w:t>Šifra 123 – Potraživanja od zaposlenih</w:t>
      </w:r>
      <w:r w:rsidRPr="00C25520">
        <w:t xml:space="preserve"> – bilježe povećanje za 2,2% - </w:t>
      </w:r>
      <w:r w:rsidR="00C25520" w:rsidRPr="00C25520">
        <w:t>više kupovine zaposlenih na odgodu.</w:t>
      </w:r>
    </w:p>
    <w:p w:rsidR="00C25520" w:rsidRDefault="00C25520" w:rsidP="009143F8">
      <w:pPr>
        <w:pStyle w:val="Odlomakpopisa"/>
        <w:numPr>
          <w:ilvl w:val="0"/>
          <w:numId w:val="24"/>
        </w:numPr>
        <w:spacing w:after="0" w:line="240" w:lineRule="auto"/>
        <w:jc w:val="both"/>
      </w:pPr>
      <w:r w:rsidRPr="00C25520">
        <w:rPr>
          <w:b/>
        </w:rPr>
        <w:t>Šifra 124 – Potraživanja za više plaćene poreze i doprinose</w:t>
      </w:r>
      <w:r w:rsidRPr="00C25520">
        <w:t xml:space="preserve"> – na dan 31.12.2022. godine iznose 31.578,99 kuna, a vezano je na obvezu provođenja korekcije poreza i prireza.</w:t>
      </w:r>
    </w:p>
    <w:p w:rsidR="00C25520" w:rsidRPr="00C25520" w:rsidRDefault="00C25520" w:rsidP="009143F8">
      <w:pPr>
        <w:pStyle w:val="Odlomakpopisa"/>
        <w:numPr>
          <w:ilvl w:val="0"/>
          <w:numId w:val="24"/>
        </w:numPr>
        <w:spacing w:after="0" w:line="240" w:lineRule="auto"/>
        <w:jc w:val="both"/>
      </w:pPr>
      <w:r w:rsidRPr="00C25520">
        <w:rPr>
          <w:b/>
        </w:rPr>
        <w:t>Šifra 129 – Ostala potraživanja</w:t>
      </w:r>
      <w:r>
        <w:t xml:space="preserve"> – bilježe smanjenje za 45,7% ili za 379.494,24 kuna. Smanjenje je rezultat završenih građevinsko-obrtničkih radova na izgradnji novog Nacionalno rehabilitacijskog centra za osobe s  bolestima </w:t>
      </w:r>
      <w:proofErr w:type="spellStart"/>
      <w:r>
        <w:t>kralježnične</w:t>
      </w:r>
      <w:proofErr w:type="spellEnd"/>
      <w:r>
        <w:t xml:space="preserve"> moždine (povrat danih predujmova).</w:t>
      </w:r>
    </w:p>
    <w:p w:rsidR="007720D6" w:rsidRPr="00C9535D" w:rsidRDefault="007720D6" w:rsidP="007720D6">
      <w:pPr>
        <w:spacing w:after="0" w:line="240" w:lineRule="auto"/>
        <w:jc w:val="both"/>
        <w:rPr>
          <w:color w:val="FF0000"/>
        </w:rPr>
      </w:pPr>
    </w:p>
    <w:p w:rsidR="007F7FAB" w:rsidRPr="00282EA4" w:rsidRDefault="007F7FAB" w:rsidP="007720D6">
      <w:pPr>
        <w:jc w:val="both"/>
        <w:rPr>
          <w:b/>
        </w:rPr>
      </w:pPr>
      <w:r w:rsidRPr="00282EA4">
        <w:rPr>
          <w:b/>
        </w:rPr>
        <w:t>Šifra 16 – Potraživanje za prihode poslovanja – bilježe povećanje za 2,1%, a odnosi se na:</w:t>
      </w:r>
    </w:p>
    <w:p w:rsidR="007720D6" w:rsidRPr="00282EA4" w:rsidRDefault="007F7FAB" w:rsidP="007F7FAB">
      <w:pPr>
        <w:pStyle w:val="Odlomakpopisa"/>
        <w:numPr>
          <w:ilvl w:val="0"/>
          <w:numId w:val="24"/>
        </w:numPr>
        <w:jc w:val="both"/>
      </w:pPr>
      <w:r w:rsidRPr="00282EA4">
        <w:rPr>
          <w:b/>
        </w:rPr>
        <w:t>Šifra 163</w:t>
      </w:r>
      <w:r w:rsidR="007720D6" w:rsidRPr="00282EA4">
        <w:rPr>
          <w:b/>
        </w:rPr>
        <w:t xml:space="preserve"> – potraživanja za pomoći iz inozemstva i od subjekata unutar općeg proračuna</w:t>
      </w:r>
      <w:r w:rsidR="007720D6" w:rsidRPr="00282EA4">
        <w:t xml:space="preserve"> – iznose </w:t>
      </w:r>
      <w:r w:rsidRPr="00282EA4">
        <w:t>15.458.230,26</w:t>
      </w:r>
      <w:r w:rsidR="007720D6" w:rsidRPr="00282EA4">
        <w:t xml:space="preserve"> kuna, bilježe </w:t>
      </w:r>
      <w:r w:rsidRPr="00282EA4">
        <w:t>smanjenje</w:t>
      </w:r>
      <w:r w:rsidR="007720D6" w:rsidRPr="00282EA4">
        <w:t xml:space="preserve"> za </w:t>
      </w:r>
      <w:r w:rsidRPr="00282EA4">
        <w:t>5,6</w:t>
      </w:r>
      <w:r w:rsidR="007720D6" w:rsidRPr="00282EA4">
        <w:t xml:space="preserve">% ili za </w:t>
      </w:r>
      <w:r w:rsidRPr="00282EA4">
        <w:t>911.199,74</w:t>
      </w:r>
      <w:r w:rsidR="007720D6" w:rsidRPr="00282EA4">
        <w:t xml:space="preserve"> kuna, a odnosi se na potraživanj</w:t>
      </w:r>
      <w:r w:rsidRPr="00282EA4">
        <w:t>e</w:t>
      </w:r>
      <w:r w:rsidR="007720D6" w:rsidRPr="00282EA4">
        <w:t xml:space="preserve"> iz </w:t>
      </w:r>
      <w:r w:rsidRPr="00282EA4">
        <w:t>Ministarstva zdravstva</w:t>
      </w:r>
      <w:r w:rsidR="007720D6" w:rsidRPr="00282EA4">
        <w:t xml:space="preserve"> vezano uz refundaciju sredstava po građevinsko-obrtničkim radovima na izgradnji novog Nacionalnog rehabilitacijskog centra za osobe s bolestima </w:t>
      </w:r>
      <w:proofErr w:type="spellStart"/>
      <w:r w:rsidR="007720D6" w:rsidRPr="00282EA4">
        <w:t>kralježnične</w:t>
      </w:r>
      <w:proofErr w:type="spellEnd"/>
      <w:r w:rsidR="007720D6" w:rsidRPr="00282EA4">
        <w:t xml:space="preserve"> moždine temeljem podnijetog ZNS-a za naknadno potraživani iznos razlike po svim obračunskim situacijama.</w:t>
      </w:r>
    </w:p>
    <w:p w:rsidR="007F7FAB" w:rsidRPr="00282EA4" w:rsidRDefault="007F7FAB" w:rsidP="007F7FAB">
      <w:pPr>
        <w:pStyle w:val="Odlomakpopisa"/>
        <w:numPr>
          <w:ilvl w:val="0"/>
          <w:numId w:val="24"/>
        </w:numPr>
        <w:jc w:val="both"/>
      </w:pPr>
      <w:r w:rsidRPr="00282EA4">
        <w:rPr>
          <w:b/>
        </w:rPr>
        <w:t xml:space="preserve">Šifra 164 – Potraživanja za prihode od imovine – </w:t>
      </w:r>
      <w:r w:rsidRPr="00282EA4">
        <w:t>iznosi 1.231,21 kuna, a odnosi se na nerealizirane tečajne razlike na datum bilance.</w:t>
      </w:r>
    </w:p>
    <w:p w:rsidR="007720D6" w:rsidRPr="00282EA4" w:rsidRDefault="007F7FAB" w:rsidP="007F7FAB">
      <w:pPr>
        <w:pStyle w:val="Odlomakpopisa"/>
        <w:numPr>
          <w:ilvl w:val="0"/>
          <w:numId w:val="24"/>
        </w:numPr>
        <w:jc w:val="both"/>
      </w:pPr>
      <w:r w:rsidRPr="00282EA4">
        <w:rPr>
          <w:b/>
        </w:rPr>
        <w:t>Šifra 165</w:t>
      </w:r>
      <w:r w:rsidR="007720D6" w:rsidRPr="00282EA4">
        <w:rPr>
          <w:b/>
        </w:rPr>
        <w:t xml:space="preserve"> – Potraživanja za upravne i administrativne pristojbe, pristojbe po posebnim propisima i naknade –</w:t>
      </w:r>
      <w:r w:rsidR="007720D6" w:rsidRPr="00282EA4">
        <w:t xml:space="preserve"> iznose </w:t>
      </w:r>
      <w:r w:rsidRPr="00282EA4">
        <w:t>1.503.836,58</w:t>
      </w:r>
      <w:r w:rsidR="007720D6" w:rsidRPr="00282EA4">
        <w:t xml:space="preserve"> kuna, bilježe povećanje u odnosu na </w:t>
      </w:r>
      <w:r w:rsidRPr="00282EA4">
        <w:t>stanje 01.01.2022. godine</w:t>
      </w:r>
      <w:r w:rsidR="007720D6" w:rsidRPr="00282EA4">
        <w:t xml:space="preserve"> za </w:t>
      </w:r>
      <w:r w:rsidRPr="00282EA4">
        <w:t>149,9</w:t>
      </w:r>
      <w:r w:rsidR="007720D6" w:rsidRPr="00282EA4">
        <w:t xml:space="preserve">% ili za </w:t>
      </w:r>
      <w:r w:rsidRPr="00282EA4">
        <w:t>901.947,58</w:t>
      </w:r>
      <w:r w:rsidR="007720D6" w:rsidRPr="00282EA4">
        <w:t xml:space="preserve"> kuna - potraživanja za dopunsko osiguranje su u rastu u odnosu na stanje početkom godine – više pacijenata na liječenju, prethodne 202</w:t>
      </w:r>
      <w:r w:rsidRPr="00282EA4">
        <w:t>1</w:t>
      </w:r>
      <w:r w:rsidR="007720D6" w:rsidRPr="00282EA4">
        <w:t xml:space="preserve">. godine zbog velikog utjecaja </w:t>
      </w:r>
      <w:proofErr w:type="spellStart"/>
      <w:r w:rsidR="007720D6" w:rsidRPr="00282EA4">
        <w:t>pandemije</w:t>
      </w:r>
      <w:proofErr w:type="spellEnd"/>
      <w:r w:rsidR="007720D6" w:rsidRPr="00282EA4">
        <w:t xml:space="preserve"> COVID-19 korisnici usluga odbijali dolazak na liječenje zbog straha od moguće zaraze.</w:t>
      </w:r>
    </w:p>
    <w:p w:rsidR="007F7FAB" w:rsidRPr="00282EA4" w:rsidRDefault="007F7FAB" w:rsidP="007F7FAB">
      <w:pPr>
        <w:pStyle w:val="Odlomakpopisa"/>
        <w:numPr>
          <w:ilvl w:val="0"/>
          <w:numId w:val="24"/>
        </w:numPr>
        <w:jc w:val="both"/>
      </w:pPr>
      <w:r w:rsidRPr="00282EA4">
        <w:rPr>
          <w:b/>
        </w:rPr>
        <w:t>Šifra 166</w:t>
      </w:r>
      <w:r w:rsidR="007720D6" w:rsidRPr="00282EA4">
        <w:rPr>
          <w:b/>
        </w:rPr>
        <w:t xml:space="preserve"> – Potraživanje za prihode od prodaje proizvoda i robe te pruženih usluga i za povrat po protestiranim jamstvima</w:t>
      </w:r>
      <w:r w:rsidR="007720D6" w:rsidRPr="00282EA4">
        <w:t xml:space="preserve"> – povećani za </w:t>
      </w:r>
      <w:r w:rsidRPr="00282EA4">
        <w:t>31,7</w:t>
      </w:r>
      <w:r w:rsidR="007720D6" w:rsidRPr="00282EA4">
        <w:t xml:space="preserve">% ili za </w:t>
      </w:r>
      <w:r w:rsidRPr="00282EA4">
        <w:t>1.183.099,25</w:t>
      </w:r>
      <w:r w:rsidR="007720D6" w:rsidRPr="00282EA4">
        <w:t xml:space="preserve"> ku</w:t>
      </w:r>
      <w:r w:rsidRPr="00282EA4">
        <w:t>na u odnosu na prethodnu godinu.</w:t>
      </w:r>
      <w:r w:rsidR="007720D6" w:rsidRPr="00282EA4">
        <w:t xml:space="preserve"> </w:t>
      </w:r>
      <w:r w:rsidRPr="00282EA4">
        <w:t>U poslovnoj 2022. godini prihodi od tržišta rastu u svim segmentima pružanja usluga, a potrebno je istaknuti i činjenicu da je bolnica s 27.02.2022. godine mobilizirana radi organizacije prihvatnog centra i smještaja za raseljene osobe pristigle iz područja Ukrajine zahvaćenih oružanim sukobima.</w:t>
      </w:r>
    </w:p>
    <w:p w:rsidR="007720D6" w:rsidRPr="00282EA4" w:rsidRDefault="00282EA4" w:rsidP="007720D6">
      <w:pPr>
        <w:pStyle w:val="Odlomakpopisa"/>
        <w:numPr>
          <w:ilvl w:val="0"/>
          <w:numId w:val="24"/>
        </w:numPr>
        <w:jc w:val="both"/>
      </w:pPr>
      <w:r w:rsidRPr="00282EA4">
        <w:rPr>
          <w:b/>
        </w:rPr>
        <w:t>Šifra 167</w:t>
      </w:r>
      <w:r w:rsidR="007720D6" w:rsidRPr="00282EA4">
        <w:rPr>
          <w:b/>
        </w:rPr>
        <w:t xml:space="preserve"> – Potraživanja proračunskih korisnika za sredstva uplaćena u nadležni proračun i za prihode od HZZO-a na temelju ugovornih obveza –</w:t>
      </w:r>
      <w:r w:rsidR="007720D6" w:rsidRPr="00282EA4">
        <w:t xml:space="preserve"> iznose </w:t>
      </w:r>
      <w:r w:rsidRPr="00282EA4">
        <w:t>2.113.728,28</w:t>
      </w:r>
      <w:r w:rsidR="007720D6" w:rsidRPr="00282EA4">
        <w:t xml:space="preserve"> kuna, veća su za </w:t>
      </w:r>
      <w:r w:rsidRPr="00282EA4">
        <w:t>3,3</w:t>
      </w:r>
      <w:r w:rsidR="007720D6" w:rsidRPr="00282EA4">
        <w:t xml:space="preserve">1% ili za </w:t>
      </w:r>
      <w:r w:rsidRPr="00282EA4">
        <w:t>67.964,28</w:t>
      </w:r>
      <w:r w:rsidR="007720D6" w:rsidRPr="00282EA4">
        <w:t xml:space="preserve"> kuna u odnosu na prethodnu 202</w:t>
      </w:r>
      <w:r w:rsidRPr="00282EA4">
        <w:t>1</w:t>
      </w:r>
      <w:r w:rsidR="007720D6" w:rsidRPr="00282EA4">
        <w:t>. godinu, a odnosi se na potraživanja s osnove osnovnog osiguranja od HZZO-a.</w:t>
      </w:r>
    </w:p>
    <w:p w:rsidR="007720D6" w:rsidRPr="00282EA4" w:rsidRDefault="00282EA4" w:rsidP="00282EA4">
      <w:pPr>
        <w:pStyle w:val="Odlomakpopisa"/>
        <w:numPr>
          <w:ilvl w:val="0"/>
          <w:numId w:val="24"/>
        </w:numPr>
        <w:jc w:val="both"/>
      </w:pPr>
      <w:r w:rsidRPr="00282EA4">
        <w:rPr>
          <w:b/>
        </w:rPr>
        <w:t>Šifra 169</w:t>
      </w:r>
      <w:r w:rsidR="007720D6" w:rsidRPr="00282EA4">
        <w:rPr>
          <w:b/>
        </w:rPr>
        <w:t xml:space="preserve"> – Ispravak vrijednosti potraživanja</w:t>
      </w:r>
      <w:r w:rsidR="007720D6" w:rsidRPr="00282EA4">
        <w:t xml:space="preserve"> – evidentirani iznos na kraju godine iznosi </w:t>
      </w:r>
      <w:r w:rsidRPr="00282EA4">
        <w:t>2.5</w:t>
      </w:r>
      <w:r w:rsidR="00195393">
        <w:t>9</w:t>
      </w:r>
      <w:r w:rsidRPr="00282EA4">
        <w:t>8.456,98</w:t>
      </w:r>
      <w:r w:rsidR="007720D6" w:rsidRPr="00282EA4">
        <w:t xml:space="preserve"> kuna, veći je u odnosu na stanje 01.01.202</w:t>
      </w:r>
      <w:r w:rsidRPr="00282EA4">
        <w:t>2</w:t>
      </w:r>
      <w:r w:rsidR="007720D6" w:rsidRPr="00282EA4">
        <w:t xml:space="preserve">. godine za </w:t>
      </w:r>
      <w:r w:rsidRPr="00282EA4">
        <w:t>44,4</w:t>
      </w:r>
      <w:r w:rsidR="007720D6" w:rsidRPr="00282EA4">
        <w:t xml:space="preserve">% ili za </w:t>
      </w:r>
      <w:r w:rsidRPr="00282EA4">
        <w:t>799.545,98</w:t>
      </w:r>
      <w:r w:rsidR="007720D6" w:rsidRPr="00282EA4">
        <w:t xml:space="preserve"> kuna, a odnosi se povećani iznos potraživanja vezan uz zaduženje liječnika </w:t>
      </w:r>
      <w:r w:rsidR="00195393">
        <w:t xml:space="preserve">koji su raskinuli radni odnos, a </w:t>
      </w:r>
      <w:r w:rsidR="007720D6" w:rsidRPr="00282EA4">
        <w:t>sa Bolnicom su imali sklopljen Ugovor o međusobnim pravima i obvezama za vrijeme i nakon specijalizacije iz fizikalne medicine i rehabilitacije te na pacijenta na dugotrajnom liječenju čije potraživanje se vodi na sudu.</w:t>
      </w:r>
    </w:p>
    <w:p w:rsidR="007720D6" w:rsidRPr="00282EA4" w:rsidRDefault="00282EA4" w:rsidP="007720D6">
      <w:pPr>
        <w:jc w:val="both"/>
      </w:pPr>
      <w:r w:rsidRPr="00282EA4">
        <w:rPr>
          <w:b/>
        </w:rPr>
        <w:t>Šifra 17</w:t>
      </w:r>
      <w:r w:rsidR="007720D6" w:rsidRPr="00282EA4">
        <w:rPr>
          <w:b/>
        </w:rPr>
        <w:t xml:space="preserve"> – Potraživanja od prodaje </w:t>
      </w:r>
      <w:r w:rsidRPr="00282EA4">
        <w:rPr>
          <w:b/>
        </w:rPr>
        <w:t>nefinancijske</w:t>
      </w:r>
      <w:r w:rsidR="007720D6" w:rsidRPr="00282EA4">
        <w:rPr>
          <w:b/>
        </w:rPr>
        <w:t xml:space="preserve"> imovine</w:t>
      </w:r>
      <w:r w:rsidR="007720D6" w:rsidRPr="00282EA4">
        <w:t xml:space="preserve"> – evidentirani iznos na kraju godine iznosi </w:t>
      </w:r>
      <w:r w:rsidRPr="00282EA4">
        <w:t>18.572,02</w:t>
      </w:r>
      <w:r w:rsidR="007720D6" w:rsidRPr="00282EA4">
        <w:t xml:space="preserve"> kuna, manji je u odnosu na stanje 01.01.202</w:t>
      </w:r>
      <w:r w:rsidRPr="00282EA4">
        <w:t>2</w:t>
      </w:r>
      <w:r w:rsidR="007720D6" w:rsidRPr="00282EA4">
        <w:t xml:space="preserve">. godine za </w:t>
      </w:r>
      <w:r w:rsidRPr="00282EA4">
        <w:t>69,8</w:t>
      </w:r>
      <w:r w:rsidR="007720D6" w:rsidRPr="00282EA4">
        <w:t xml:space="preserve">% ili za </w:t>
      </w:r>
      <w:r w:rsidRPr="00282EA4">
        <w:t>42.909,98</w:t>
      </w:r>
      <w:r w:rsidR="007720D6" w:rsidRPr="00282EA4">
        <w:t xml:space="preserve"> kuna, a odnosi se na otplatu stanova (otkup se smanjuje svake godine).</w:t>
      </w:r>
    </w:p>
    <w:p w:rsidR="007720D6" w:rsidRPr="00282EA4" w:rsidRDefault="005D7236" w:rsidP="007720D6">
      <w:pPr>
        <w:jc w:val="both"/>
      </w:pPr>
      <w:r>
        <w:rPr>
          <w:b/>
        </w:rPr>
        <w:t>Šifra 19</w:t>
      </w:r>
      <w:r w:rsidR="007720D6" w:rsidRPr="00282EA4">
        <w:rPr>
          <w:b/>
        </w:rPr>
        <w:t xml:space="preserve"> – Rashodi budućih razdoblja –</w:t>
      </w:r>
      <w:r w:rsidR="007720D6" w:rsidRPr="00282EA4">
        <w:t xml:space="preserve"> na dan 31.12.202</w:t>
      </w:r>
      <w:r w:rsidR="00282EA4" w:rsidRPr="00282EA4">
        <w:t>2</w:t>
      </w:r>
      <w:r w:rsidR="007720D6" w:rsidRPr="00282EA4">
        <w:t xml:space="preserve">. godine </w:t>
      </w:r>
      <w:r w:rsidR="00282EA4" w:rsidRPr="00282EA4">
        <w:t xml:space="preserve">nije zaprimljeno Rješenje </w:t>
      </w:r>
      <w:r w:rsidR="007720D6" w:rsidRPr="00282EA4">
        <w:t xml:space="preserve"> </w:t>
      </w:r>
      <w:r w:rsidR="00282EA4" w:rsidRPr="00282EA4">
        <w:t xml:space="preserve">za </w:t>
      </w:r>
      <w:r w:rsidR="007720D6" w:rsidRPr="00282EA4">
        <w:t>plaćan</w:t>
      </w:r>
      <w:r w:rsidR="00282EA4" w:rsidRPr="00282EA4">
        <w:t>je naknade za zaštitu voda, prethodne godine isto dobiveno</w:t>
      </w:r>
      <w:r w:rsidR="007720D6" w:rsidRPr="00282EA4">
        <w:t>.</w:t>
      </w:r>
    </w:p>
    <w:p w:rsidR="007720D6" w:rsidRPr="00D92FB7" w:rsidRDefault="00282EA4" w:rsidP="007720D6">
      <w:pPr>
        <w:jc w:val="both"/>
      </w:pPr>
      <w:r w:rsidRPr="00D92FB7">
        <w:rPr>
          <w:b/>
        </w:rPr>
        <w:t>Šifra 231</w:t>
      </w:r>
      <w:r w:rsidR="007720D6" w:rsidRPr="00D92FB7">
        <w:rPr>
          <w:b/>
        </w:rPr>
        <w:t xml:space="preserve"> – Obveze za zaposlene</w:t>
      </w:r>
      <w:r w:rsidR="007720D6" w:rsidRPr="00D92FB7">
        <w:t xml:space="preserve"> – evidentirani iznos na kraju godine iznosi </w:t>
      </w:r>
      <w:r w:rsidRPr="00D92FB7">
        <w:t>7.086.182,04</w:t>
      </w:r>
      <w:r w:rsidR="007720D6" w:rsidRPr="00D92FB7">
        <w:t xml:space="preserve"> kuna, veći je u odnosu na stanje 01.01.202</w:t>
      </w:r>
      <w:r w:rsidRPr="00D92FB7">
        <w:t>2</w:t>
      </w:r>
      <w:r w:rsidR="007720D6" w:rsidRPr="00D92FB7">
        <w:t xml:space="preserve">. godine za </w:t>
      </w:r>
      <w:r w:rsidRPr="00D92FB7">
        <w:t>10,30</w:t>
      </w:r>
      <w:r w:rsidR="007720D6" w:rsidRPr="00D92FB7">
        <w:t xml:space="preserve">% ili za </w:t>
      </w:r>
      <w:r w:rsidR="00D92FB7" w:rsidRPr="00D92FB7">
        <w:t>661.723,04</w:t>
      </w:r>
      <w:r w:rsidR="007720D6" w:rsidRPr="00D92FB7">
        <w:t xml:space="preserve"> kuna – </w:t>
      </w:r>
      <w:r w:rsidR="00D92FB7" w:rsidRPr="00D92FB7">
        <w:t>u dva navrata u poslovnoj 2022. godini povećavana osnovica za obračun plaća, odnosno ukupno povećanje za 10%</w:t>
      </w:r>
      <w:r w:rsidR="007720D6" w:rsidRPr="00D92FB7">
        <w:t>.</w:t>
      </w:r>
    </w:p>
    <w:p w:rsidR="007720D6" w:rsidRPr="00D92FB7" w:rsidRDefault="00D92FB7" w:rsidP="007720D6">
      <w:pPr>
        <w:jc w:val="both"/>
      </w:pPr>
      <w:r w:rsidRPr="00D92FB7">
        <w:rPr>
          <w:b/>
        </w:rPr>
        <w:lastRenderedPageBreak/>
        <w:t>Šifra 232</w:t>
      </w:r>
      <w:r w:rsidR="007720D6" w:rsidRPr="00D92FB7">
        <w:rPr>
          <w:b/>
        </w:rPr>
        <w:t xml:space="preserve"> – Obveze za materijalne rashode</w:t>
      </w:r>
      <w:r w:rsidR="007720D6" w:rsidRPr="00D92FB7">
        <w:t xml:space="preserve"> – iznose </w:t>
      </w:r>
      <w:r w:rsidRPr="00D92FB7">
        <w:t>12.241.838,68</w:t>
      </w:r>
      <w:r w:rsidR="007720D6" w:rsidRPr="00D92FB7">
        <w:t xml:space="preserve"> kuna, veće su za </w:t>
      </w:r>
      <w:r w:rsidRPr="00D92FB7">
        <w:t>96,8</w:t>
      </w:r>
      <w:r w:rsidR="007720D6" w:rsidRPr="00D92FB7">
        <w:t xml:space="preserve">% ili za </w:t>
      </w:r>
      <w:r w:rsidRPr="00D92FB7">
        <w:t>6.021.112,68</w:t>
      </w:r>
      <w:r w:rsidR="007720D6" w:rsidRPr="00D92FB7">
        <w:t xml:space="preserve"> kuna. Odnosi se na obvezu prema dobavljačima lijekova i potrošnog medicinskog materijala, obveze za materijal i energiju, živežne namirnice. </w:t>
      </w:r>
      <w:r w:rsidRPr="00D92FB7">
        <w:t>U poslovnoj 2022. godini poremećaji na tržištu doveli su do velikog rasta cijena na svim razinama, posebice u dijelu energije</w:t>
      </w:r>
      <w:r w:rsidR="007720D6" w:rsidRPr="00D92FB7">
        <w:t>.</w:t>
      </w:r>
      <w:r w:rsidRPr="00D92FB7">
        <w:t xml:space="preserve"> </w:t>
      </w:r>
    </w:p>
    <w:p w:rsidR="007720D6" w:rsidRPr="00D92FB7" w:rsidRDefault="00D92FB7" w:rsidP="007720D6">
      <w:pPr>
        <w:jc w:val="both"/>
      </w:pPr>
      <w:r w:rsidRPr="00D92FB7">
        <w:rPr>
          <w:b/>
        </w:rPr>
        <w:t>Šifra 234</w:t>
      </w:r>
      <w:r w:rsidR="007720D6" w:rsidRPr="00D92FB7">
        <w:rPr>
          <w:b/>
        </w:rPr>
        <w:t xml:space="preserve"> – Obveze za financijske rashode  –</w:t>
      </w:r>
      <w:r w:rsidR="007720D6" w:rsidRPr="00D92FB7">
        <w:t xml:space="preserve"> u odnosu na stanje 01.01.202</w:t>
      </w:r>
      <w:r w:rsidRPr="00D92FB7">
        <w:t>2</w:t>
      </w:r>
      <w:r w:rsidR="007720D6" w:rsidRPr="00D92FB7">
        <w:t xml:space="preserve">. godine obveze su </w:t>
      </w:r>
      <w:r w:rsidRPr="00D92FB7">
        <w:t>povećane</w:t>
      </w:r>
      <w:r w:rsidR="007720D6" w:rsidRPr="00D92FB7">
        <w:t xml:space="preserve"> za </w:t>
      </w:r>
      <w:r w:rsidRPr="00D92FB7">
        <w:t>385</w:t>
      </w:r>
      <w:r w:rsidR="007720D6" w:rsidRPr="00D92FB7">
        <w:t xml:space="preserve">% ili za </w:t>
      </w:r>
      <w:r w:rsidRPr="00D92FB7">
        <w:t>158.378,36</w:t>
      </w:r>
      <w:r w:rsidR="007720D6" w:rsidRPr="00D92FB7">
        <w:t xml:space="preserve"> kuna, a odnosi se na obvezu prema poslovnoj Zagrebačkoj banci z</w:t>
      </w:r>
      <w:r w:rsidRPr="00D92FB7">
        <w:t xml:space="preserve">a naknade za vođenje računa, </w:t>
      </w:r>
      <w:r w:rsidR="007720D6" w:rsidRPr="00D92FB7">
        <w:t>naknadu po računu Cash-</w:t>
      </w:r>
      <w:proofErr w:type="spellStart"/>
      <w:r w:rsidR="007720D6" w:rsidRPr="00D92FB7">
        <w:t>poola</w:t>
      </w:r>
      <w:proofErr w:type="spellEnd"/>
      <w:r w:rsidRPr="00D92FB7">
        <w:t xml:space="preserve"> te kamate po Upravnom ugovoru</w:t>
      </w:r>
      <w:r w:rsidR="007720D6" w:rsidRPr="00D92FB7">
        <w:t>.</w:t>
      </w:r>
    </w:p>
    <w:p w:rsidR="007720D6" w:rsidRPr="00D92FB7" w:rsidRDefault="00D92FB7" w:rsidP="007720D6">
      <w:pPr>
        <w:jc w:val="both"/>
      </w:pPr>
      <w:r w:rsidRPr="00D92FB7">
        <w:rPr>
          <w:b/>
        </w:rPr>
        <w:t>Šifra 239</w:t>
      </w:r>
      <w:r w:rsidR="007720D6" w:rsidRPr="00D92FB7">
        <w:rPr>
          <w:b/>
        </w:rPr>
        <w:t xml:space="preserve"> – Ostale tekuće obveze</w:t>
      </w:r>
      <w:r w:rsidR="007720D6" w:rsidRPr="00D92FB7">
        <w:t xml:space="preserve"> – iznose </w:t>
      </w:r>
      <w:r w:rsidRPr="00D92FB7">
        <w:t>72.358.518,00</w:t>
      </w:r>
      <w:r w:rsidR="007720D6" w:rsidRPr="00D92FB7">
        <w:t xml:space="preserve"> kuna, bilježi povećanje u odnosu na stanje 01.01.202</w:t>
      </w:r>
      <w:r w:rsidRPr="00D92FB7">
        <w:t>2</w:t>
      </w:r>
      <w:r w:rsidR="007720D6" w:rsidRPr="00D92FB7">
        <w:t xml:space="preserve">. godine za </w:t>
      </w:r>
      <w:r w:rsidRPr="00D92FB7">
        <w:t>14,9</w:t>
      </w:r>
      <w:r w:rsidR="007720D6" w:rsidRPr="00D92FB7">
        <w:t xml:space="preserve">% ili za </w:t>
      </w:r>
      <w:r w:rsidRPr="00D92FB7">
        <w:t>9.361.974,00</w:t>
      </w:r>
      <w:r w:rsidR="007720D6" w:rsidRPr="00D92FB7">
        <w:t xml:space="preserve"> kuna, a odnosi se na obveze za porez na dodanu vrijednost u iznosu </w:t>
      </w:r>
      <w:r w:rsidRPr="00D92FB7">
        <w:t>3.072.427,65</w:t>
      </w:r>
      <w:r w:rsidR="007720D6" w:rsidRPr="00D92FB7">
        <w:t xml:space="preserve"> kuna, obveze za manje izvršen rad prema HZZO-u u iznosu </w:t>
      </w:r>
      <w:r w:rsidRPr="00D92FB7">
        <w:t>68.048.863,96</w:t>
      </w:r>
      <w:r w:rsidR="007720D6" w:rsidRPr="00D92FB7">
        <w:t xml:space="preserve"> kuna, obveze za primljene jamčevine u iznosu </w:t>
      </w:r>
      <w:r w:rsidRPr="00D92FB7">
        <w:t>501.762,21</w:t>
      </w:r>
      <w:r w:rsidR="007720D6" w:rsidRPr="00D92FB7">
        <w:t xml:space="preserve"> kuna, obveze za EU predujmove za pripravnike medicinske struke </w:t>
      </w:r>
      <w:r w:rsidRPr="00D92FB7">
        <w:t>443.752,58</w:t>
      </w:r>
      <w:r w:rsidR="007720D6" w:rsidRPr="00D92FB7">
        <w:t xml:space="preserve"> kuna, obveze za stambenu pričuvu u iznosu </w:t>
      </w:r>
      <w:r w:rsidRPr="00D92FB7">
        <w:t>125.115,60</w:t>
      </w:r>
      <w:r w:rsidR="007720D6" w:rsidRPr="00D92FB7">
        <w:t xml:space="preserve"> kuna, te ostalo na akontacije za liječenje.</w:t>
      </w:r>
      <w:r w:rsidRPr="00D92FB7">
        <w:t xml:space="preserve"> Najveći dio povećanja odnosi se na obvezu za manje izvršen rad prema HZZO-u.</w:t>
      </w:r>
    </w:p>
    <w:p w:rsidR="00635B45" w:rsidRDefault="00D92FB7" w:rsidP="007720D6">
      <w:pPr>
        <w:jc w:val="both"/>
        <w:rPr>
          <w:color w:val="FF0000"/>
        </w:rPr>
      </w:pPr>
      <w:r w:rsidRPr="00635B45">
        <w:rPr>
          <w:b/>
        </w:rPr>
        <w:t>Šifra 24</w:t>
      </w:r>
      <w:r w:rsidR="007720D6" w:rsidRPr="00635B45">
        <w:rPr>
          <w:b/>
        </w:rPr>
        <w:t xml:space="preserve"> – Obveze za nabavu nefinancijske imovine  –</w:t>
      </w:r>
      <w:r w:rsidR="007720D6" w:rsidRPr="00635B45">
        <w:t xml:space="preserve"> iznose </w:t>
      </w:r>
      <w:r w:rsidRPr="00635B45">
        <w:t>14.225.568,81</w:t>
      </w:r>
      <w:r w:rsidR="007720D6" w:rsidRPr="00635B45">
        <w:t xml:space="preserve"> kuna, bilježi </w:t>
      </w:r>
      <w:r w:rsidRPr="00635B45">
        <w:t>povećanje</w:t>
      </w:r>
      <w:r w:rsidR="007720D6" w:rsidRPr="00635B45">
        <w:t xml:space="preserve"> u odnosu na stanje 01.01.202</w:t>
      </w:r>
      <w:r w:rsidRPr="00635B45">
        <w:t>2</w:t>
      </w:r>
      <w:r w:rsidR="007720D6" w:rsidRPr="00635B45">
        <w:t xml:space="preserve">. godine za </w:t>
      </w:r>
      <w:r w:rsidRPr="00635B45">
        <w:t>13,9</w:t>
      </w:r>
      <w:r w:rsidR="007720D6" w:rsidRPr="00635B45">
        <w:t xml:space="preserve">% ili za </w:t>
      </w:r>
      <w:r w:rsidR="00635B45" w:rsidRPr="00635B45">
        <w:t>1.731.030,81</w:t>
      </w:r>
      <w:r w:rsidR="007720D6" w:rsidRPr="00635B45">
        <w:t xml:space="preserve"> kuna. I</w:t>
      </w:r>
      <w:r w:rsidR="005D7236">
        <w:t xml:space="preserve">skazane su obveze prema izvođaču radova </w:t>
      </w:r>
      <w:r w:rsidR="007720D6" w:rsidRPr="00635B45">
        <w:t xml:space="preserve">na izgradnji novog Nacionalno rehabilitacijskog centra za osobe s bolestima </w:t>
      </w:r>
      <w:proofErr w:type="spellStart"/>
      <w:r w:rsidR="007720D6" w:rsidRPr="00635B45">
        <w:t>kralježnične</w:t>
      </w:r>
      <w:proofErr w:type="spellEnd"/>
      <w:r w:rsidR="007720D6" w:rsidRPr="00635B45">
        <w:t xml:space="preserve"> moždine, stručni nadzor</w:t>
      </w:r>
      <w:r w:rsidR="00635B45" w:rsidRPr="00635B45">
        <w:t xml:space="preserve"> i ostalo.</w:t>
      </w:r>
      <w:r w:rsidR="007720D6" w:rsidRPr="00635B45">
        <w:t xml:space="preserve"> </w:t>
      </w:r>
    </w:p>
    <w:p w:rsidR="007720D6" w:rsidRPr="00635B45" w:rsidRDefault="00635B45" w:rsidP="007720D6">
      <w:pPr>
        <w:jc w:val="both"/>
      </w:pPr>
      <w:r w:rsidRPr="00635B45">
        <w:rPr>
          <w:b/>
        </w:rPr>
        <w:t>Šifra 26</w:t>
      </w:r>
      <w:r w:rsidR="007720D6" w:rsidRPr="00635B45">
        <w:rPr>
          <w:b/>
        </w:rPr>
        <w:t xml:space="preserve"> – Obveze za kredite i zajmove  –</w:t>
      </w:r>
      <w:r w:rsidR="007720D6" w:rsidRPr="00635B45">
        <w:t xml:space="preserve"> evidentirani iznos na kraju poslovne 202</w:t>
      </w:r>
      <w:r w:rsidRPr="00635B45">
        <w:t>2</w:t>
      </w:r>
      <w:r w:rsidR="007720D6" w:rsidRPr="00635B45">
        <w:t xml:space="preserve">. godine iznosi </w:t>
      </w:r>
      <w:r w:rsidRPr="00635B45">
        <w:t>79.983.019,72</w:t>
      </w:r>
      <w:r w:rsidR="007720D6" w:rsidRPr="00635B45">
        <w:t xml:space="preserve"> kuna, </w:t>
      </w:r>
      <w:r w:rsidRPr="00635B45">
        <w:t>manje</w:t>
      </w:r>
      <w:r w:rsidR="007720D6" w:rsidRPr="00635B45">
        <w:t xml:space="preserve"> je za </w:t>
      </w:r>
      <w:r w:rsidRPr="00635B45">
        <w:t>6,5</w:t>
      </w:r>
      <w:r w:rsidR="007720D6" w:rsidRPr="00635B45">
        <w:t xml:space="preserve">% ili za </w:t>
      </w:r>
      <w:r w:rsidRPr="00635B45">
        <w:t>5.583.175,28</w:t>
      </w:r>
      <w:r w:rsidR="007720D6" w:rsidRPr="00635B45">
        <w:t xml:space="preserve"> kuna, a odnosi se na obveze po ESIF kreditima (</w:t>
      </w:r>
      <w:r w:rsidRPr="00635B45">
        <w:t>44.295.583,03</w:t>
      </w:r>
      <w:r w:rsidR="007720D6" w:rsidRPr="00635B45">
        <w:t xml:space="preserve"> kuna), kreditima poslovne Zagrebačke banke – dugoročni (</w:t>
      </w:r>
      <w:r w:rsidRPr="00635B45">
        <w:t>29.230.769,22</w:t>
      </w:r>
      <w:r w:rsidR="007720D6" w:rsidRPr="00635B45">
        <w:t xml:space="preserve"> kuna) za zatvaranje financijske konstrukcije vezano uz energetsku obnovu objekata Bolnice (objekt Minerva, objekt </w:t>
      </w:r>
      <w:proofErr w:type="spellStart"/>
      <w:r w:rsidR="007720D6" w:rsidRPr="00635B45">
        <w:t>Lovrina</w:t>
      </w:r>
      <w:proofErr w:type="spellEnd"/>
      <w:r w:rsidR="007720D6" w:rsidRPr="00635B45">
        <w:t xml:space="preserve"> kupelj, Skup zgrada) te korištenje okvirnog kredita u iznosu </w:t>
      </w:r>
      <w:r w:rsidRPr="00635B45">
        <w:t>6.456.667,47</w:t>
      </w:r>
      <w:r w:rsidR="007720D6" w:rsidRPr="00635B45">
        <w:t xml:space="preserve"> kuna. U poslovnoj 202</w:t>
      </w:r>
      <w:r w:rsidRPr="00635B45">
        <w:t>2</w:t>
      </w:r>
      <w:r w:rsidR="007720D6" w:rsidRPr="00635B45">
        <w:t xml:space="preserve">. godini </w:t>
      </w:r>
      <w:r w:rsidRPr="00635B45">
        <w:t>počela otplata dospjele glavnice po kreditima. Sredstva za otplatu kredita refundiraju se iz decentraliziranih sredstava.</w:t>
      </w:r>
    </w:p>
    <w:p w:rsidR="007720D6" w:rsidRPr="00031281" w:rsidRDefault="00635B45" w:rsidP="007720D6">
      <w:pPr>
        <w:jc w:val="both"/>
      </w:pPr>
      <w:r w:rsidRPr="00031281">
        <w:rPr>
          <w:b/>
        </w:rPr>
        <w:t>Šifra 991</w:t>
      </w:r>
      <w:r w:rsidR="007720D6" w:rsidRPr="00031281">
        <w:rPr>
          <w:b/>
        </w:rPr>
        <w:t xml:space="preserve"> – </w:t>
      </w:r>
      <w:proofErr w:type="spellStart"/>
      <w:r w:rsidR="007720D6" w:rsidRPr="00031281">
        <w:rPr>
          <w:b/>
        </w:rPr>
        <w:t>Izvanbilančni</w:t>
      </w:r>
      <w:proofErr w:type="spellEnd"/>
      <w:r w:rsidR="007720D6" w:rsidRPr="00031281">
        <w:rPr>
          <w:b/>
        </w:rPr>
        <w:t xml:space="preserve"> zapisi  –</w:t>
      </w:r>
      <w:r w:rsidR="007720D6" w:rsidRPr="00031281">
        <w:t xml:space="preserve"> evidentirana su dana i primljena jamstva za izgradnju novog Nacionalnog rehabilitacijskog centra za osobe s bolestima </w:t>
      </w:r>
      <w:proofErr w:type="spellStart"/>
      <w:r w:rsidR="007720D6" w:rsidRPr="00031281">
        <w:t>kralježnične</w:t>
      </w:r>
      <w:proofErr w:type="spellEnd"/>
      <w:r w:rsidR="007720D6" w:rsidRPr="00031281">
        <w:t xml:space="preserve"> moždine,  primljena jamstva (bankarske garancije, zadužnice, novčani </w:t>
      </w:r>
      <w:proofErr w:type="spellStart"/>
      <w:r w:rsidR="007720D6" w:rsidRPr="00031281">
        <w:t>polozi</w:t>
      </w:r>
      <w:proofErr w:type="spellEnd"/>
      <w:r w:rsidR="007720D6" w:rsidRPr="00031281">
        <w:t>) po osnovi  sklopljenih ugovora (za dobro izvršenje ugovora i otklanjanje nedostataka u jamstvenom roku). Tijekom 202</w:t>
      </w:r>
      <w:r w:rsidRPr="00031281">
        <w:t>2</w:t>
      </w:r>
      <w:r w:rsidR="007720D6" w:rsidRPr="00031281">
        <w:t xml:space="preserve">. godine vraćena primljena jamstva </w:t>
      </w:r>
      <w:r w:rsidR="00031281" w:rsidRPr="00031281">
        <w:t>za koje su ugovorne obveze istekle</w:t>
      </w:r>
      <w:r w:rsidR="007720D6" w:rsidRPr="00031281">
        <w:t>. Iz navedenog razloga iznos na kraju godine manji je u odnosu na stanje 01.01.</w:t>
      </w:r>
      <w:r w:rsidR="00031281" w:rsidRPr="00031281">
        <w:t>2022. godine.</w:t>
      </w:r>
    </w:p>
    <w:p w:rsidR="007720D6" w:rsidRPr="007D3889" w:rsidRDefault="007720D6" w:rsidP="007720D6">
      <w:pPr>
        <w:pStyle w:val="Naslov2"/>
        <w:rPr>
          <w:b/>
          <w:color w:val="auto"/>
        </w:rPr>
      </w:pPr>
      <w:r w:rsidRPr="007D3889">
        <w:rPr>
          <w:b/>
          <w:color w:val="auto"/>
        </w:rPr>
        <w:t>Rezultat poslovanja iskazan na PR-RAS-u i Bilanci</w:t>
      </w:r>
    </w:p>
    <w:p w:rsidR="00E87F5E" w:rsidRPr="007D3889" w:rsidRDefault="007720D6" w:rsidP="007720D6">
      <w:pPr>
        <w:jc w:val="both"/>
      </w:pPr>
      <w:r w:rsidRPr="007D3889">
        <w:t xml:space="preserve">U obrascu PR-RAS iskazan je višak prihoda poslovanja tekuće proračunske godine u iznosu </w:t>
      </w:r>
      <w:r w:rsidR="00942F46" w:rsidRPr="007D3889">
        <w:t>68.501.229,41</w:t>
      </w:r>
      <w:r w:rsidRPr="007D3889">
        <w:t xml:space="preserve"> kuna, preneseni manjak prihoda poslovanja iz prethodne godine iznosi </w:t>
      </w:r>
      <w:r w:rsidR="00942F46" w:rsidRPr="007D3889">
        <w:t>4.518.686,50</w:t>
      </w:r>
      <w:r w:rsidRPr="007D3889">
        <w:t xml:space="preserve"> kuna. Na navedenom rezultatu napravljena je</w:t>
      </w:r>
      <w:r w:rsidR="00942F46" w:rsidRPr="007D3889">
        <w:t xml:space="preserve"> obvezna </w:t>
      </w:r>
      <w:r w:rsidRPr="007D3889">
        <w:t xml:space="preserve">korekcija </w:t>
      </w:r>
      <w:r w:rsidR="00942F46" w:rsidRPr="007D3889">
        <w:t xml:space="preserve">rezultata redovnog poslovanja </w:t>
      </w:r>
      <w:r w:rsidRPr="007D3889">
        <w:t xml:space="preserve">(umanjenje) (3/6), pa ukupni </w:t>
      </w:r>
      <w:r w:rsidR="00942F46" w:rsidRPr="007D3889">
        <w:t>višak</w:t>
      </w:r>
      <w:r w:rsidRPr="007D3889">
        <w:t xml:space="preserve"> prihoda poslovanja nakon korekcije iznosi </w:t>
      </w:r>
      <w:r w:rsidR="00942F46" w:rsidRPr="007D3889">
        <w:t>63.982.542,91</w:t>
      </w:r>
      <w:r w:rsidRPr="007D3889">
        <w:t xml:space="preserve"> kuna. </w:t>
      </w:r>
      <w:r w:rsidR="00E87F5E" w:rsidRPr="007D3889">
        <w:t xml:space="preserve">Slijedeće je rađena </w:t>
      </w:r>
      <w:r w:rsidR="00942F46" w:rsidRPr="007D3889">
        <w:t xml:space="preserve"> korekcija rezultata zbog kapitalnih prijenosa u </w:t>
      </w:r>
      <w:r w:rsidR="00E87F5E" w:rsidRPr="007D3889">
        <w:t xml:space="preserve">ukupnom </w:t>
      </w:r>
      <w:r w:rsidR="00942F46" w:rsidRPr="007D3889">
        <w:t>iznosu 77.942.693,78 kun</w:t>
      </w:r>
      <w:r w:rsidR="00E87F5E" w:rsidRPr="007D3889">
        <w:t>a, a odnosi se na:</w:t>
      </w:r>
    </w:p>
    <w:p w:rsidR="00E87F5E" w:rsidRPr="007D3889" w:rsidRDefault="00E87F5E" w:rsidP="00E87F5E">
      <w:pPr>
        <w:pStyle w:val="Odlomakpopisa"/>
        <w:numPr>
          <w:ilvl w:val="0"/>
          <w:numId w:val="24"/>
        </w:numPr>
        <w:jc w:val="both"/>
      </w:pPr>
      <w:r w:rsidRPr="007D3889">
        <w:t xml:space="preserve">6362 – kapitalne pomoći proračunskim korisnicima iz proračuna koji im nije nadležan (sredstva doznačivana iz Ministarstva zdravstva za financiranje radova na izgradnji novog Nacionalno rehabilitacijskog centra za osobe s bolestima i oštećenjima </w:t>
      </w:r>
      <w:proofErr w:type="spellStart"/>
      <w:r w:rsidRPr="007D3889">
        <w:t>kralježnične</w:t>
      </w:r>
      <w:proofErr w:type="spellEnd"/>
      <w:r w:rsidRPr="007D3889">
        <w:t xml:space="preserve"> moždine) u iznosu 25.407.780,38 kuna,</w:t>
      </w:r>
    </w:p>
    <w:p w:rsidR="00E87F5E" w:rsidRPr="007D3889" w:rsidRDefault="00E87F5E" w:rsidP="00E87F5E">
      <w:pPr>
        <w:pStyle w:val="Odlomakpopisa"/>
        <w:numPr>
          <w:ilvl w:val="0"/>
          <w:numId w:val="24"/>
        </w:numPr>
        <w:jc w:val="both"/>
      </w:pPr>
      <w:r w:rsidRPr="007D3889">
        <w:t xml:space="preserve">6382 – kapitalne pomoći iz državnog proračuna temeljem prijenosa EU sredstava (sredstva doznačivana iz EU fondova za financiranje radova na izgradnji novog Nacionalno rehabilitacijskog centra za osobe s bolestima i oštećenjima </w:t>
      </w:r>
      <w:proofErr w:type="spellStart"/>
      <w:r w:rsidRPr="007D3889">
        <w:t>kralježnične</w:t>
      </w:r>
      <w:proofErr w:type="spellEnd"/>
      <w:r w:rsidRPr="007D3889">
        <w:t xml:space="preserve"> moždine) u iznosu 51.193.913,40 kuna,</w:t>
      </w:r>
    </w:p>
    <w:p w:rsidR="00E87F5E" w:rsidRPr="007D3889" w:rsidRDefault="00E87F5E" w:rsidP="00E87F5E">
      <w:pPr>
        <w:pStyle w:val="Odlomakpopisa"/>
        <w:numPr>
          <w:ilvl w:val="0"/>
          <w:numId w:val="24"/>
        </w:numPr>
        <w:jc w:val="both"/>
      </w:pPr>
      <w:r w:rsidRPr="007D3889">
        <w:t>67121 – decentralizirana sredstva za financiranje rashoda za nabavu nefinancijske imovine (nabava opreme) u iznosu 1.341.000,00 kuna.</w:t>
      </w:r>
    </w:p>
    <w:p w:rsidR="007720D6" w:rsidRPr="007D3889" w:rsidRDefault="00E87F5E" w:rsidP="007720D6">
      <w:pPr>
        <w:jc w:val="both"/>
      </w:pPr>
      <w:r w:rsidRPr="007D3889">
        <w:t>Navedeni kapitalni prihodi utjecali su na rezultat redovnog poslovanja, a nabavljena nefinancijska imovina na rezultat od nefinancijske imovine. Provedena je korekcija rezultata na način da se za iznos od 77.942.693,78 kuna zadužuje račun viška prihoda poslovanja, a odobrava račun manjka prihoda od nefinancijske imovine, te u konačnici nakon provedenih korekcija manjak prihoda iz redovnog poslovanj</w:t>
      </w:r>
      <w:r w:rsidR="007D3889" w:rsidRPr="007D3889">
        <w:t>a iznosi 13.960.150,87 kuna (Bilanca šifra 92221).</w:t>
      </w:r>
    </w:p>
    <w:p w:rsidR="007720D6" w:rsidRPr="007D3889" w:rsidRDefault="007720D6" w:rsidP="007720D6">
      <w:pPr>
        <w:jc w:val="both"/>
      </w:pPr>
      <w:r w:rsidRPr="007D3889">
        <w:t xml:space="preserve">U obrascu PR-RAS manjak prihoda od nefinancijske imovine tekuće godine iznosi </w:t>
      </w:r>
      <w:r w:rsidR="00942F46" w:rsidRPr="007D3889">
        <w:t>81.267.398,99</w:t>
      </w:r>
      <w:r w:rsidRPr="007D3889">
        <w:t xml:space="preserve"> kuna, iznos prenesenog manjka prihoda od nefinancijske imovine iznosi </w:t>
      </w:r>
      <w:r w:rsidR="00942F46" w:rsidRPr="007D3889">
        <w:t>167.488.920,55</w:t>
      </w:r>
      <w:r w:rsidRPr="007D3889">
        <w:t xml:space="preserve"> kuna. Ukupni manjak od nefinancijske </w:t>
      </w:r>
      <w:r w:rsidRPr="007D3889">
        <w:lastRenderedPageBreak/>
        <w:t xml:space="preserve">imovine  korigirani (umanjen) iznosi </w:t>
      </w:r>
      <w:r w:rsidR="00942F46" w:rsidRPr="007D3889">
        <w:t>248.756.319,54</w:t>
      </w:r>
      <w:r w:rsidRPr="007D3889">
        <w:t xml:space="preserve"> kuna</w:t>
      </w:r>
      <w:r w:rsidR="00E87F5E" w:rsidRPr="007D3889">
        <w:t xml:space="preserve">, a nakon provedene korekcije odobrenjem računa za nefinancijsku imovinu, manjak prihoda od nefinancijske imovine iznosi  170.813.625,76 </w:t>
      </w:r>
      <w:r w:rsidRPr="007D3889">
        <w:t xml:space="preserve">(Bilanca </w:t>
      </w:r>
      <w:r w:rsidR="007D3889" w:rsidRPr="007D3889">
        <w:t>š</w:t>
      </w:r>
      <w:r w:rsidR="00E87F5E" w:rsidRPr="007D3889">
        <w:t xml:space="preserve">ifra </w:t>
      </w:r>
      <w:r w:rsidR="007D3889" w:rsidRPr="007D3889">
        <w:t>92222</w:t>
      </w:r>
      <w:r w:rsidRPr="007D3889">
        <w:t xml:space="preserve">). </w:t>
      </w:r>
    </w:p>
    <w:p w:rsidR="007720D6" w:rsidRDefault="007720D6" w:rsidP="007720D6">
      <w:pPr>
        <w:jc w:val="both"/>
        <w:rPr>
          <w:color w:val="FF0000"/>
        </w:rPr>
      </w:pPr>
      <w:r w:rsidRPr="007D3889">
        <w:t xml:space="preserve">U obrascu PR-RAS </w:t>
      </w:r>
      <w:r w:rsidR="007D3889" w:rsidRPr="007D3889">
        <w:t xml:space="preserve">preneseni </w:t>
      </w:r>
      <w:r w:rsidRPr="007D3889">
        <w:t xml:space="preserve">višak prihoda poslovanja od financijske imovine iznosi </w:t>
      </w:r>
      <w:r w:rsidR="007D3889" w:rsidRPr="007D3889">
        <w:t>84.632.957,23</w:t>
      </w:r>
      <w:r w:rsidRPr="007D3889">
        <w:t xml:space="preserve"> kuna i </w:t>
      </w:r>
      <w:r w:rsidR="007D3889" w:rsidRPr="007D3889">
        <w:t>umanjen</w:t>
      </w:r>
      <w:r w:rsidRPr="007D3889">
        <w:t xml:space="preserve"> je </w:t>
      </w:r>
      <w:r w:rsidR="007D3889" w:rsidRPr="007D3889">
        <w:t xml:space="preserve">manjak prihoda od financijske imovine ostvaren u izvještajnom razdoblju za </w:t>
      </w:r>
      <w:r w:rsidRPr="007D3889">
        <w:t xml:space="preserve"> </w:t>
      </w:r>
      <w:r w:rsidR="007D3889" w:rsidRPr="007D3889">
        <w:t>5.583.175,65</w:t>
      </w:r>
      <w:r w:rsidRPr="007D3889">
        <w:t xml:space="preserve"> kuna, pa korigirani višak  prihoda od financijske imovine iznosi </w:t>
      </w:r>
      <w:r w:rsidR="007D3889" w:rsidRPr="007D3889">
        <w:t>79.049.781,58</w:t>
      </w:r>
      <w:r w:rsidRPr="007D3889">
        <w:t xml:space="preserve"> kuna (Bilanca </w:t>
      </w:r>
      <w:r w:rsidR="007D3889" w:rsidRPr="007D3889">
        <w:t>šifra 9221</w:t>
      </w:r>
      <w:r w:rsidRPr="007D3889">
        <w:t>).</w:t>
      </w:r>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26"/>
        <w:gridCol w:w="1229"/>
        <w:gridCol w:w="1322"/>
        <w:gridCol w:w="1308"/>
        <w:gridCol w:w="1639"/>
        <w:gridCol w:w="1417"/>
      </w:tblGrid>
      <w:tr w:rsidR="007D3889" w:rsidRPr="007D3889" w:rsidTr="007D3889">
        <w:trPr>
          <w:trHeight w:val="1152"/>
        </w:trPr>
        <w:tc>
          <w:tcPr>
            <w:tcW w:w="960" w:type="dxa"/>
            <w:shd w:val="clear" w:color="auto" w:fill="auto"/>
            <w:noWrap/>
            <w:vAlign w:val="center"/>
            <w:hideMark/>
          </w:tcPr>
          <w:p w:rsidR="007D3889" w:rsidRPr="007D3889" w:rsidRDefault="007D3889" w:rsidP="007D3889">
            <w:pPr>
              <w:spacing w:after="0" w:line="240" w:lineRule="auto"/>
              <w:jc w:val="center"/>
              <w:rPr>
                <w:rFonts w:ascii="Times New Roman" w:eastAsia="Times New Roman" w:hAnsi="Times New Roman" w:cs="Times New Roman"/>
                <w:sz w:val="16"/>
                <w:szCs w:val="16"/>
                <w:lang w:eastAsia="hr-HR"/>
              </w:rPr>
            </w:pPr>
            <w:r>
              <w:rPr>
                <w:rFonts w:ascii="Times New Roman" w:eastAsia="Times New Roman" w:hAnsi="Times New Roman" w:cs="Times New Roman"/>
                <w:sz w:val="16"/>
                <w:szCs w:val="16"/>
                <w:lang w:eastAsia="hr-HR"/>
              </w:rPr>
              <w:t>Šifra</w:t>
            </w:r>
          </w:p>
        </w:tc>
        <w:tc>
          <w:tcPr>
            <w:tcW w:w="2726" w:type="dxa"/>
            <w:shd w:val="clear" w:color="auto" w:fill="auto"/>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Pozicije na dan 31.12.2022. godine</w:t>
            </w:r>
          </w:p>
        </w:tc>
        <w:tc>
          <w:tcPr>
            <w:tcW w:w="1229" w:type="dxa"/>
            <w:shd w:val="clear" w:color="auto" w:fill="auto"/>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Početno stanje 01.01.2022.</w:t>
            </w:r>
          </w:p>
        </w:tc>
        <w:tc>
          <w:tcPr>
            <w:tcW w:w="1322"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 xml:space="preserve">Podaci iz </w:t>
            </w:r>
            <w:r>
              <w:rPr>
                <w:rFonts w:ascii="Calibri" w:eastAsia="Times New Roman" w:hAnsi="Calibri" w:cs="Calibri"/>
                <w:color w:val="000000"/>
                <w:sz w:val="16"/>
                <w:szCs w:val="16"/>
                <w:lang w:eastAsia="hr-HR"/>
              </w:rPr>
              <w:t>PR-RAS</w:t>
            </w:r>
          </w:p>
        </w:tc>
        <w:tc>
          <w:tcPr>
            <w:tcW w:w="1308"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Rezultat godine</w:t>
            </w:r>
          </w:p>
        </w:tc>
        <w:tc>
          <w:tcPr>
            <w:tcW w:w="1639" w:type="dxa"/>
            <w:shd w:val="clear" w:color="auto" w:fill="auto"/>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1.korekcija rezultata kapitalni prijenosi</w:t>
            </w:r>
          </w:p>
        </w:tc>
        <w:tc>
          <w:tcPr>
            <w:tcW w:w="1417" w:type="dxa"/>
            <w:shd w:val="clear" w:color="auto" w:fill="auto"/>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Podaci za bilancu na 31.12.2022.</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92211</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Višak prihoda poslovanja</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322"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68.501.229,41</w:t>
            </w:r>
          </w:p>
        </w:tc>
        <w:tc>
          <w:tcPr>
            <w:tcW w:w="1308"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63.982.542,91</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77.942.693,78</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92212</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Višak prihoda od nefinancijske imovine</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322"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308"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92213</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Višak primitaka od financijske imovine</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84.632.957,23</w:t>
            </w:r>
          </w:p>
        </w:tc>
        <w:tc>
          <w:tcPr>
            <w:tcW w:w="1322"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308"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79.049.781,58</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79.049.781,58</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92221</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Manjak prihoda poslovanja</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4.518.686,50</w:t>
            </w:r>
          </w:p>
        </w:tc>
        <w:tc>
          <w:tcPr>
            <w:tcW w:w="1322"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308"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13.960.150,87</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92222</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Manjak prihoda od nefinancijske imovine</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167.488.920,55</w:t>
            </w:r>
          </w:p>
        </w:tc>
        <w:tc>
          <w:tcPr>
            <w:tcW w:w="1322"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81.267.398,99</w:t>
            </w:r>
          </w:p>
        </w:tc>
        <w:tc>
          <w:tcPr>
            <w:tcW w:w="1308"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248.756.319,54</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77.942.693,78</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170.813.625,76</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92223</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Manjak primitaka od financijske imovine</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322"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5.583.175,65</w:t>
            </w:r>
          </w:p>
        </w:tc>
        <w:tc>
          <w:tcPr>
            <w:tcW w:w="1308"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r>
      <w:tr w:rsidR="007D3889" w:rsidRPr="007D3889" w:rsidTr="007D3889">
        <w:trPr>
          <w:trHeight w:val="288"/>
        </w:trPr>
        <w:tc>
          <w:tcPr>
            <w:tcW w:w="960" w:type="dxa"/>
            <w:shd w:val="clear" w:color="auto" w:fill="auto"/>
            <w:noWrap/>
            <w:vAlign w:val="center"/>
            <w:hideMark/>
          </w:tcPr>
          <w:p w:rsidR="007D3889" w:rsidRPr="007D3889" w:rsidRDefault="007D3889" w:rsidP="007D3889">
            <w:pPr>
              <w:spacing w:after="0" w:line="240" w:lineRule="auto"/>
              <w:jc w:val="center"/>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922</w:t>
            </w:r>
          </w:p>
        </w:tc>
        <w:tc>
          <w:tcPr>
            <w:tcW w:w="2726"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Višak/Manjak prihoda</w:t>
            </w:r>
          </w:p>
        </w:tc>
        <w:tc>
          <w:tcPr>
            <w:tcW w:w="122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-87.374.649,82</w:t>
            </w:r>
          </w:p>
        </w:tc>
        <w:tc>
          <w:tcPr>
            <w:tcW w:w="1322" w:type="dxa"/>
            <w:shd w:val="clear" w:color="000000" w:fill="FFFFFF"/>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-18.349.345,23</w:t>
            </w:r>
          </w:p>
        </w:tc>
        <w:tc>
          <w:tcPr>
            <w:tcW w:w="1308" w:type="dxa"/>
            <w:shd w:val="clear" w:color="000000" w:fill="FFFFFF"/>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-105.723.995,05</w:t>
            </w:r>
          </w:p>
        </w:tc>
        <w:tc>
          <w:tcPr>
            <w:tcW w:w="1639"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0,00</w:t>
            </w:r>
          </w:p>
        </w:tc>
        <w:tc>
          <w:tcPr>
            <w:tcW w:w="1417"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sz w:val="16"/>
                <w:szCs w:val="16"/>
                <w:lang w:eastAsia="hr-HR"/>
              </w:rPr>
            </w:pPr>
            <w:r w:rsidRPr="007D3889">
              <w:rPr>
                <w:rFonts w:ascii="Calibri" w:eastAsia="Times New Roman" w:hAnsi="Calibri" w:cs="Calibri"/>
                <w:sz w:val="16"/>
                <w:szCs w:val="16"/>
                <w:lang w:eastAsia="hr-HR"/>
              </w:rPr>
              <w:t>-105.723.995,05</w:t>
            </w:r>
          </w:p>
        </w:tc>
      </w:tr>
    </w:tbl>
    <w:p w:rsidR="007D3889" w:rsidRPr="00C9535D" w:rsidRDefault="007D3889" w:rsidP="007720D6">
      <w:pPr>
        <w:jc w:val="both"/>
        <w:rPr>
          <w:color w:val="FF0000"/>
        </w:rPr>
      </w:pPr>
    </w:p>
    <w:p w:rsidR="007720D6" w:rsidRPr="009B457D" w:rsidRDefault="009B457D" w:rsidP="009B457D">
      <w:pPr>
        <w:pStyle w:val="Naslov1"/>
      </w:pPr>
      <w:r>
        <w:t xml:space="preserve">4. </w:t>
      </w:r>
      <w:r w:rsidR="007720D6" w:rsidRPr="009B457D">
        <w:t>BILJEŠKE UZ IZVJEŠTAJ O PROMJENAMA U VRIJEDNOSTI I OBUJMU IMOVINE I OBVEZA – OBRAZAC P-VRIO</w:t>
      </w:r>
    </w:p>
    <w:p w:rsidR="007720D6" w:rsidRPr="00C9535D" w:rsidRDefault="007720D6" w:rsidP="007720D6">
      <w:pPr>
        <w:spacing w:line="240" w:lineRule="auto"/>
        <w:rPr>
          <w:color w:val="FF0000"/>
        </w:rPr>
      </w:pPr>
    </w:p>
    <w:p w:rsidR="00D4200D" w:rsidRPr="005504C4" w:rsidRDefault="009B457D" w:rsidP="007720D6">
      <w:pPr>
        <w:spacing w:line="240" w:lineRule="auto"/>
        <w:jc w:val="both"/>
        <w:rPr>
          <w:rFonts w:cstheme="minorHAnsi"/>
        </w:rPr>
      </w:pPr>
      <w:r w:rsidRPr="005504C4">
        <w:rPr>
          <w:rFonts w:cstheme="minorHAnsi"/>
          <w:b/>
        </w:rPr>
        <w:t>Bilješka uz poziciju 91511</w:t>
      </w:r>
      <w:r w:rsidR="007720D6" w:rsidRPr="005504C4">
        <w:rPr>
          <w:rFonts w:cstheme="minorHAnsi"/>
          <w:b/>
        </w:rPr>
        <w:t xml:space="preserve"> – Promjene </w:t>
      </w:r>
      <w:r w:rsidRPr="005504C4">
        <w:rPr>
          <w:rFonts w:cstheme="minorHAnsi"/>
          <w:b/>
        </w:rPr>
        <w:t>u vrijednosti (</w:t>
      </w:r>
      <w:proofErr w:type="spellStart"/>
      <w:r w:rsidRPr="005504C4">
        <w:rPr>
          <w:rFonts w:cstheme="minorHAnsi"/>
          <w:b/>
        </w:rPr>
        <w:t>revolarizacija</w:t>
      </w:r>
      <w:proofErr w:type="spellEnd"/>
      <w:r w:rsidRPr="005504C4">
        <w:rPr>
          <w:rFonts w:cstheme="minorHAnsi"/>
          <w:b/>
        </w:rPr>
        <w:t>) imovine</w:t>
      </w:r>
      <w:r w:rsidR="007720D6" w:rsidRPr="005504C4">
        <w:rPr>
          <w:rFonts w:cstheme="minorHAnsi"/>
        </w:rPr>
        <w:t xml:space="preserve"> – </w:t>
      </w:r>
      <w:r w:rsidR="00D4200D" w:rsidRPr="005504C4">
        <w:rPr>
          <w:rFonts w:cstheme="minorHAnsi"/>
        </w:rPr>
        <w:t xml:space="preserve">promjene u vrijednosti nefinancijske imovine odnose se na promjene u kvaliteti, rezultat su tehnološkog zastarijevanja i oštećenja imovine. Evidentirano smanjenje dugotrajne imovine odnosi se na </w:t>
      </w:r>
      <w:proofErr w:type="spellStart"/>
      <w:r w:rsidR="00D4200D" w:rsidRPr="005504C4">
        <w:rPr>
          <w:rFonts w:cstheme="minorHAnsi"/>
        </w:rPr>
        <w:t>isknjiženje</w:t>
      </w:r>
      <w:proofErr w:type="spellEnd"/>
      <w:r w:rsidR="00D4200D" w:rsidRPr="005504C4">
        <w:rPr>
          <w:rFonts w:cstheme="minorHAnsi"/>
        </w:rPr>
        <w:t xml:space="preserve"> nefinancijske imovine </w:t>
      </w:r>
      <w:r w:rsidR="00830C8E" w:rsidRPr="005504C4">
        <w:rPr>
          <w:rFonts w:cstheme="minorHAnsi"/>
        </w:rPr>
        <w:t xml:space="preserve">sa i </w:t>
      </w:r>
      <w:r w:rsidR="00D4200D" w:rsidRPr="005504C4">
        <w:rPr>
          <w:rFonts w:cstheme="minorHAnsi"/>
        </w:rPr>
        <w:t xml:space="preserve">bez sadašnje vrijednosti (rashodi) u iznosu 904.043,63 kuna. Budući da inventura zbog </w:t>
      </w:r>
      <w:proofErr w:type="spellStart"/>
      <w:r w:rsidR="00D4200D" w:rsidRPr="005504C4">
        <w:rPr>
          <w:rFonts w:cstheme="minorHAnsi"/>
        </w:rPr>
        <w:t>pandemije</w:t>
      </w:r>
      <w:proofErr w:type="spellEnd"/>
      <w:r w:rsidR="00D4200D" w:rsidRPr="005504C4">
        <w:rPr>
          <w:rFonts w:cstheme="minorHAnsi"/>
        </w:rPr>
        <w:t xml:space="preserve"> COVID-19 nije rađena od 2020. godine</w:t>
      </w:r>
      <w:r w:rsidR="00F448B3" w:rsidRPr="005504C4">
        <w:rPr>
          <w:rFonts w:cstheme="minorHAnsi"/>
        </w:rPr>
        <w:t>,</w:t>
      </w:r>
      <w:r w:rsidR="00D4200D" w:rsidRPr="005504C4">
        <w:rPr>
          <w:rFonts w:cstheme="minorHAnsi"/>
        </w:rPr>
        <w:t xml:space="preserve"> </w:t>
      </w:r>
      <w:r w:rsidR="00830C8E" w:rsidRPr="005504C4">
        <w:rPr>
          <w:rFonts w:cstheme="minorHAnsi"/>
        </w:rPr>
        <w:t xml:space="preserve">iznos smanjenja je dosta velik. Dio imovine </w:t>
      </w:r>
      <w:r w:rsidR="00F448B3" w:rsidRPr="005504C4">
        <w:rPr>
          <w:rFonts w:cstheme="minorHAnsi"/>
        </w:rPr>
        <w:t xml:space="preserve">je </w:t>
      </w:r>
      <w:r w:rsidR="00830C8E" w:rsidRPr="005504C4">
        <w:rPr>
          <w:rFonts w:cstheme="minorHAnsi"/>
        </w:rPr>
        <w:t>uništen prilikom premještanja imovine (više puta), posebice ako se uzme u obzir da je imovina bila s</w:t>
      </w:r>
      <w:r w:rsidR="00F448B3" w:rsidRPr="005504C4">
        <w:rPr>
          <w:rFonts w:cstheme="minorHAnsi"/>
        </w:rPr>
        <w:t xml:space="preserve">tara, neka i više od 25 godina. </w:t>
      </w:r>
      <w:proofErr w:type="spellStart"/>
      <w:r w:rsidR="00F448B3" w:rsidRPr="005504C4">
        <w:rPr>
          <w:rFonts w:cstheme="minorHAnsi"/>
        </w:rPr>
        <w:t>Isknjiženje</w:t>
      </w:r>
      <w:proofErr w:type="spellEnd"/>
      <w:r w:rsidR="00F448B3" w:rsidRPr="005504C4">
        <w:rPr>
          <w:rFonts w:cstheme="minorHAnsi"/>
        </w:rPr>
        <w:t xml:space="preserve"> imovine provedeno je preko skupine 915, ispravka vrijednosti 029 te umanjenjem vlastitih izvora za nefinancijsku imovinu. Iznos smanjenja za sitni inventar i auto gume iznosi 212.331,01 kuna. </w:t>
      </w:r>
      <w:proofErr w:type="spellStart"/>
      <w:r w:rsidR="00F448B3" w:rsidRPr="005504C4">
        <w:rPr>
          <w:rFonts w:cstheme="minorHAnsi"/>
        </w:rPr>
        <w:t>Isknjiženje</w:t>
      </w:r>
      <w:proofErr w:type="spellEnd"/>
      <w:r w:rsidR="00F448B3" w:rsidRPr="005504C4">
        <w:rPr>
          <w:rFonts w:cstheme="minorHAnsi"/>
        </w:rPr>
        <w:t xml:space="preserve"> provedeno preko skupine 915 i ispravka vrijednosti 049. Također, radi se o uništenom, </w:t>
      </w:r>
      <w:proofErr w:type="spellStart"/>
      <w:r w:rsidR="00F448B3" w:rsidRPr="005504C4">
        <w:rPr>
          <w:rFonts w:cstheme="minorHAnsi"/>
        </w:rPr>
        <w:t>zasterjelom</w:t>
      </w:r>
      <w:proofErr w:type="spellEnd"/>
      <w:r w:rsidR="00F448B3" w:rsidRPr="005504C4">
        <w:rPr>
          <w:rFonts w:cstheme="minorHAnsi"/>
        </w:rPr>
        <w:t xml:space="preserve"> sitnom inventaru bez vrijednosti.</w:t>
      </w:r>
    </w:p>
    <w:p w:rsidR="007720D6" w:rsidRPr="005504C4" w:rsidRDefault="005D7236" w:rsidP="005504C4">
      <w:pPr>
        <w:spacing w:line="240" w:lineRule="auto"/>
        <w:jc w:val="both"/>
        <w:rPr>
          <w:rFonts w:cstheme="minorHAnsi"/>
        </w:rPr>
      </w:pPr>
      <w:r>
        <w:rPr>
          <w:rFonts w:cstheme="minorHAnsi"/>
          <w:b/>
        </w:rPr>
        <w:t>Šifra P029</w:t>
      </w:r>
      <w:r w:rsidR="007720D6" w:rsidRPr="005504C4">
        <w:rPr>
          <w:rFonts w:cstheme="minorHAnsi"/>
          <w:b/>
        </w:rPr>
        <w:t xml:space="preserve"> – Potraživanja za prihode poslovanja</w:t>
      </w:r>
      <w:r w:rsidR="007720D6" w:rsidRPr="005504C4">
        <w:rPr>
          <w:rFonts w:cstheme="minorHAnsi"/>
        </w:rPr>
        <w:t xml:space="preserve"> – smanjenje u iznosu </w:t>
      </w:r>
      <w:r w:rsidR="00F448B3" w:rsidRPr="005504C4">
        <w:rPr>
          <w:rFonts w:cstheme="minorHAnsi"/>
        </w:rPr>
        <w:t>7.710,80</w:t>
      </w:r>
      <w:r w:rsidR="007720D6" w:rsidRPr="005504C4">
        <w:rPr>
          <w:rFonts w:cstheme="minorHAnsi"/>
        </w:rPr>
        <w:t xml:space="preserve"> kuna odnosi na otpis nenaplativih potraživanja od kupaca (Odluka Upravnog vijeća br.</w:t>
      </w:r>
      <w:r w:rsidR="007D0584" w:rsidRPr="005504C4">
        <w:rPr>
          <w:rFonts w:eastAsia="Times New Roman" w:cstheme="minorHAnsi"/>
        </w:rPr>
        <w:t xml:space="preserve"> 01-1577/3-2022</w:t>
      </w:r>
      <w:r w:rsidR="007720D6" w:rsidRPr="005504C4">
        <w:rPr>
          <w:rFonts w:cstheme="minorHAnsi"/>
        </w:rPr>
        <w:t>.</w:t>
      </w:r>
      <w:r w:rsidR="007D0584" w:rsidRPr="005504C4">
        <w:rPr>
          <w:rFonts w:cstheme="minorHAnsi"/>
        </w:rPr>
        <w:t xml:space="preserve"> od 26.10.2022.</w:t>
      </w:r>
      <w:r w:rsidR="005504C4" w:rsidRPr="005504C4">
        <w:rPr>
          <w:rFonts w:cstheme="minorHAnsi"/>
        </w:rPr>
        <w:t xml:space="preserve"> godine).</w:t>
      </w:r>
      <w:r>
        <w:rPr>
          <w:rFonts w:cstheme="minorHAnsi"/>
        </w:rPr>
        <w:t xml:space="preserve"> Nad dijelom nenaplativih potraživanja već je napravljen ispravak vrijednosti potraživanja (50% i 100%).</w:t>
      </w:r>
    </w:p>
    <w:p w:rsidR="007720D6" w:rsidRPr="00F76254" w:rsidRDefault="005504C4" w:rsidP="007720D6">
      <w:pPr>
        <w:pStyle w:val="Naslov1"/>
        <w:spacing w:line="240" w:lineRule="auto"/>
      </w:pPr>
      <w:r>
        <w:t xml:space="preserve">5. </w:t>
      </w:r>
      <w:r w:rsidR="007720D6" w:rsidRPr="00F76254">
        <w:t>BILJEŠKE UZ „IZVJEŠTAJ O OBVEZAMA“ ZA RAZDOBLJE OD 1. SIJEČNJA DO 3</w:t>
      </w:r>
      <w:r w:rsidR="007720D6">
        <w:t>1</w:t>
      </w:r>
      <w:r w:rsidR="007720D6" w:rsidRPr="00F76254">
        <w:t xml:space="preserve">. </w:t>
      </w:r>
      <w:r w:rsidR="007720D6">
        <w:t xml:space="preserve">PROSINCA </w:t>
      </w:r>
      <w:r w:rsidR="007720D6" w:rsidRPr="00F76254">
        <w:t>20</w:t>
      </w:r>
      <w:r w:rsidR="007720D6">
        <w:t>22</w:t>
      </w:r>
      <w:r w:rsidR="007720D6" w:rsidRPr="00F76254">
        <w:t>. GODINE</w:t>
      </w:r>
    </w:p>
    <w:p w:rsidR="007720D6" w:rsidRPr="00507BAD" w:rsidRDefault="007720D6" w:rsidP="007720D6">
      <w:pPr>
        <w:spacing w:line="240" w:lineRule="auto"/>
      </w:pPr>
    </w:p>
    <w:p w:rsidR="007720D6" w:rsidRDefault="007720D6" w:rsidP="007720D6">
      <w:pPr>
        <w:spacing w:line="240" w:lineRule="auto"/>
        <w:jc w:val="both"/>
      </w:pPr>
      <w:r>
        <w:rPr>
          <w:b/>
        </w:rPr>
        <w:t>Šifra</w:t>
      </w:r>
      <w:r w:rsidRPr="00507BAD">
        <w:rPr>
          <w:b/>
        </w:rPr>
        <w:t xml:space="preserve"> – </w:t>
      </w:r>
      <w:r>
        <w:rPr>
          <w:b/>
        </w:rPr>
        <w:t>V</w:t>
      </w:r>
      <w:r w:rsidRPr="00507BAD">
        <w:rPr>
          <w:b/>
        </w:rPr>
        <w:t xml:space="preserve">001 – Stanje obveza </w:t>
      </w:r>
      <w:r>
        <w:rPr>
          <w:b/>
        </w:rPr>
        <w:t>1. siječnja (=stanju obveza iz Izvještaja o obvezama na 31. prosinca prethodne godine)</w:t>
      </w:r>
      <w:r w:rsidRPr="00507BAD">
        <w:rPr>
          <w:b/>
        </w:rPr>
        <w:t xml:space="preserve"> – </w:t>
      </w:r>
      <w:r w:rsidRPr="00507BAD">
        <w:t xml:space="preserve">iznosi </w:t>
      </w:r>
      <w:r>
        <w:t>173.743.598,80</w:t>
      </w:r>
      <w:r w:rsidRPr="00507BAD">
        <w:t xml:space="preserve"> kn, dok na kraju izvještajnog razdoblja (</w:t>
      </w:r>
      <w:r>
        <w:t>V006</w:t>
      </w:r>
      <w:r w:rsidRPr="00507BAD">
        <w:t xml:space="preserve">) iznosi </w:t>
      </w:r>
      <w:r w:rsidR="005504C4">
        <w:t>186.094.641,61</w:t>
      </w:r>
      <w:r>
        <w:t xml:space="preserve"> kuna. Pokazatelji ukazuju na povećanje obveza za </w:t>
      </w:r>
      <w:r w:rsidR="005504C4">
        <w:t>12.351.042,81</w:t>
      </w:r>
      <w:r>
        <w:t xml:space="preserve"> kuna ili </w:t>
      </w:r>
      <w:r w:rsidR="005504C4">
        <w:t>7,11</w:t>
      </w:r>
      <w:r>
        <w:t xml:space="preserve">%. Najveći dio obveza odnosi se na obveze prema dobavljačima za radove na izgradnji novog Nacionalno rehabilitacijskog centra za osobe s bolestima </w:t>
      </w:r>
      <w:proofErr w:type="spellStart"/>
      <w:r>
        <w:t>kralježnične</w:t>
      </w:r>
      <w:proofErr w:type="spellEnd"/>
      <w:r>
        <w:t xml:space="preserve"> moždine, obveze prema zaposlenima, obveze prema bankama, te obveze za manje izvršen rad pr</w:t>
      </w:r>
      <w:r w:rsidR="005D7236">
        <w:t>e</w:t>
      </w:r>
      <w:r>
        <w:t xml:space="preserve">ma HZZO-u. </w:t>
      </w:r>
    </w:p>
    <w:p w:rsidR="007720D6" w:rsidRDefault="007720D6" w:rsidP="007720D6">
      <w:pPr>
        <w:spacing w:line="240" w:lineRule="auto"/>
        <w:jc w:val="both"/>
      </w:pPr>
      <w:r>
        <w:t xml:space="preserve">Evidentirane dospjele obveze (V007) iznose </w:t>
      </w:r>
      <w:r w:rsidR="005504C4">
        <w:t>88.998.767,91</w:t>
      </w:r>
      <w:r>
        <w:t xml:space="preserve"> kuna, a odnose se na međusobne obveze subjekata općeg proračuna (sistematski pregledi, usluge mikrobiologije) u iznosu </w:t>
      </w:r>
      <w:r w:rsidR="005504C4">
        <w:t>79.869,11</w:t>
      </w:r>
      <w:r>
        <w:t xml:space="preserve"> kuna, obveze za materijalne rashode (uredski materijal, živežne namirnice, lijekovi i potrošni materijal, energija, materijal i dijelovi za tekuće i investicijsko održavanje, sitni inventar, tekuće i investicijsko održavanje, zakupnine i najamnine, komunalne usluge, intelektualne usluge, računalne usluge, promidžba i informiranje, premije osiguranja, članarine, ugovori o djelu) u ukupnom iznosu </w:t>
      </w:r>
      <w:r w:rsidR="001D6FED">
        <w:t>4.851.019,27</w:t>
      </w:r>
      <w:r>
        <w:t xml:space="preserve"> kuna,  ostale tekuće obveze (obveze za poreze, predujmove, depozite, jamčevine, obveze za manje izvršen rad prema HZZO-u) u iznosu </w:t>
      </w:r>
      <w:r w:rsidR="005504C4">
        <w:t>71.187.730,85</w:t>
      </w:r>
      <w:r>
        <w:t xml:space="preserve"> kuna, obveze za nabavu nefinancijske imovine (osnovna sredstva, </w:t>
      </w:r>
      <w:r>
        <w:lastRenderedPageBreak/>
        <w:t xml:space="preserve">izgradnja novog Nacionalno rehabilitacijskog centra za osobe s bolestima </w:t>
      </w:r>
      <w:proofErr w:type="spellStart"/>
      <w:r>
        <w:t>kralježnične</w:t>
      </w:r>
      <w:proofErr w:type="spellEnd"/>
      <w:r>
        <w:t xml:space="preserve"> moždine, zalihe) u iznosu </w:t>
      </w:r>
      <w:r w:rsidR="005504C4">
        <w:t>12.880.148,68 kuna</w:t>
      </w:r>
      <w:r w:rsidR="00A77505">
        <w:t>.</w:t>
      </w:r>
    </w:p>
    <w:p w:rsidR="007720D6" w:rsidRDefault="007720D6" w:rsidP="007720D6">
      <w:pPr>
        <w:spacing w:line="240" w:lineRule="auto"/>
        <w:jc w:val="both"/>
      </w:pPr>
      <w:r>
        <w:rPr>
          <w:b/>
        </w:rPr>
        <w:t>Šifra</w:t>
      </w:r>
      <w:r w:rsidRPr="00936034">
        <w:rPr>
          <w:b/>
        </w:rPr>
        <w:t xml:space="preserve"> – </w:t>
      </w:r>
      <w:r>
        <w:rPr>
          <w:b/>
        </w:rPr>
        <w:t>V004</w:t>
      </w:r>
      <w:r w:rsidRPr="00936034">
        <w:rPr>
          <w:b/>
        </w:rPr>
        <w:t xml:space="preserve"> – Podmirene obveze u izvještajnom razdoblju</w:t>
      </w:r>
      <w:r>
        <w:t xml:space="preserve"> – evidentirane su u iznosu </w:t>
      </w:r>
      <w:r w:rsidR="005504C4">
        <w:t>244.673.504,28</w:t>
      </w:r>
      <w:r>
        <w:t xml:space="preserve"> kuna. Za podmirenje rashod</w:t>
      </w:r>
      <w:r w:rsidR="005504C4">
        <w:t>a</w:t>
      </w:r>
      <w:r>
        <w:t xml:space="preserve"> poslovanja iznos od </w:t>
      </w:r>
      <w:r w:rsidR="00C615D7">
        <w:t>168.663.900,94</w:t>
      </w:r>
      <w:r>
        <w:t xml:space="preserve"> kuna (prema zaposlenima, za materijalne rashode, financijske rashode, tekuće obveze), za nabavu nefinancijske imovine iznos od </w:t>
      </w:r>
      <w:r w:rsidR="00C615D7">
        <w:t>67.487.863,85</w:t>
      </w:r>
      <w:r>
        <w:t xml:space="preserve"> kuna, te za podmirenje financijskih obveza (otplata glavnice po investicijskim kreditima za energetsku obnovu bolničkih zgrada HBOR Minerva i poslovna Zagrebačka banka) iznos od </w:t>
      </w:r>
      <w:r w:rsidR="00C615D7">
        <w:t>8.521.739,49</w:t>
      </w:r>
      <w:r>
        <w:t xml:space="preserve"> kuna.</w:t>
      </w:r>
      <w:r w:rsidRPr="00507BAD">
        <w:t xml:space="preserve"> </w:t>
      </w:r>
    </w:p>
    <w:p w:rsidR="00C615D7" w:rsidRDefault="007720D6" w:rsidP="00C615D7">
      <w:pPr>
        <w:spacing w:line="240" w:lineRule="auto"/>
        <w:jc w:val="both"/>
      </w:pPr>
      <w:r>
        <w:rPr>
          <w:b/>
        </w:rPr>
        <w:t>Šifra</w:t>
      </w:r>
      <w:r w:rsidRPr="00507BAD">
        <w:rPr>
          <w:b/>
        </w:rPr>
        <w:t xml:space="preserve"> – </w:t>
      </w:r>
      <w:r>
        <w:rPr>
          <w:b/>
        </w:rPr>
        <w:t>V006</w:t>
      </w:r>
      <w:r w:rsidRPr="00507BAD">
        <w:rPr>
          <w:b/>
        </w:rPr>
        <w:t xml:space="preserve"> – Stanje obveza na kraju izvještajnog razdoblja</w:t>
      </w:r>
      <w:r w:rsidRPr="00507BAD">
        <w:t xml:space="preserve"> – evidentirane su u iznosu </w:t>
      </w:r>
      <w:r w:rsidR="00C615D7">
        <w:t>186.094.641,61</w:t>
      </w:r>
      <w:r w:rsidRPr="00507BAD">
        <w:t xml:space="preserve"> kuna i to za</w:t>
      </w:r>
      <w:r>
        <w:t xml:space="preserve"> dospjele obveze u iznosu </w:t>
      </w:r>
      <w:r w:rsidR="00C615D7">
        <w:t>88.998.767,91</w:t>
      </w:r>
      <w:r>
        <w:t>kuna</w:t>
      </w:r>
      <w:r w:rsidRPr="00507BAD">
        <w:t>:</w:t>
      </w:r>
    </w:p>
    <w:p w:rsidR="007720D6" w:rsidRPr="00507BAD" w:rsidRDefault="00C615D7" w:rsidP="00C615D7">
      <w:pPr>
        <w:pStyle w:val="Odlomakpopisa"/>
        <w:numPr>
          <w:ilvl w:val="0"/>
          <w:numId w:val="16"/>
        </w:numPr>
        <w:spacing w:line="240" w:lineRule="auto"/>
        <w:jc w:val="both"/>
      </w:pPr>
      <w:r>
        <w:t>Za međusobne obveze subjekata općeg proračuna 79.869,11</w:t>
      </w:r>
      <w:r w:rsidR="007720D6" w:rsidRPr="00507BAD">
        <w:t xml:space="preserve"> </w:t>
      </w:r>
      <w:r w:rsidR="007720D6">
        <w:t>kuna (sistematski pregledi zaposlenika, usluge mikrobiologije za bolničke pacijente),</w:t>
      </w:r>
    </w:p>
    <w:p w:rsidR="007720D6" w:rsidRDefault="007720D6" w:rsidP="007720D6">
      <w:pPr>
        <w:pStyle w:val="Odlomakpopisa"/>
        <w:numPr>
          <w:ilvl w:val="0"/>
          <w:numId w:val="16"/>
        </w:numPr>
        <w:spacing w:line="240" w:lineRule="auto"/>
        <w:jc w:val="both"/>
      </w:pPr>
      <w:r w:rsidRPr="00507BAD">
        <w:t xml:space="preserve">Za </w:t>
      </w:r>
      <w:r w:rsidR="004A03B6">
        <w:t>materijalne rashode</w:t>
      </w:r>
      <w:r w:rsidRPr="00507BAD">
        <w:t xml:space="preserve"> u iznosu </w:t>
      </w:r>
      <w:r w:rsidR="004A03B6">
        <w:t>4.851.019,27</w:t>
      </w:r>
      <w:r w:rsidRPr="00507BAD">
        <w:t xml:space="preserve"> kuna za podmirenje obveza (</w:t>
      </w:r>
      <w:r>
        <w:t>živežne namirnice, energija, razne usluge),</w:t>
      </w:r>
    </w:p>
    <w:p w:rsidR="007720D6" w:rsidRDefault="007720D6" w:rsidP="007720D6">
      <w:pPr>
        <w:pStyle w:val="Odlomakpopisa"/>
        <w:numPr>
          <w:ilvl w:val="0"/>
          <w:numId w:val="16"/>
        </w:numPr>
        <w:spacing w:line="240" w:lineRule="auto"/>
        <w:jc w:val="both"/>
      </w:pPr>
      <w:r>
        <w:t xml:space="preserve">Za obveze na nefinancijskoj imovini (obveza za privremene situacije za radove na izgradnji novog Nacionalno rehabilitacijskog centra za osobe s bolestima </w:t>
      </w:r>
      <w:proofErr w:type="spellStart"/>
      <w:r>
        <w:t>kralježnične</w:t>
      </w:r>
      <w:proofErr w:type="spellEnd"/>
      <w:r>
        <w:t xml:space="preserve"> moždine) u iznosu </w:t>
      </w:r>
      <w:r w:rsidR="00C615D7">
        <w:t>12.880.148,68</w:t>
      </w:r>
      <w:r>
        <w:t xml:space="preserve"> kuna.</w:t>
      </w:r>
    </w:p>
    <w:p w:rsidR="004A03B6" w:rsidRPr="00507BAD" w:rsidRDefault="004A03B6" w:rsidP="007720D6">
      <w:pPr>
        <w:pStyle w:val="Odlomakpopisa"/>
        <w:numPr>
          <w:ilvl w:val="0"/>
          <w:numId w:val="16"/>
        </w:numPr>
        <w:spacing w:line="240" w:lineRule="auto"/>
        <w:jc w:val="both"/>
      </w:pPr>
      <w:r>
        <w:t>Ostale tekuće obveze u iznosu 71.187.730,85 kuna (obveze za manje izvršen rad prema HZZO-u, obveze za PDV).</w:t>
      </w:r>
    </w:p>
    <w:p w:rsidR="007720D6" w:rsidRDefault="005B58E3" w:rsidP="005B58E3">
      <w:pPr>
        <w:spacing w:line="240" w:lineRule="auto"/>
        <w:jc w:val="both"/>
      </w:pPr>
      <w:r>
        <w:t>Ukupne nedospjele obveze iznose 97.095.873,70 kuna.</w:t>
      </w:r>
    </w:p>
    <w:p w:rsidR="004A03B6" w:rsidRDefault="007720D6" w:rsidP="007720D6">
      <w:pPr>
        <w:spacing w:line="240" w:lineRule="auto"/>
        <w:jc w:val="both"/>
      </w:pPr>
      <w:r w:rsidRPr="00832D4B">
        <w:rPr>
          <w:b/>
          <w:i/>
        </w:rPr>
        <w:t>Obrazloženje:</w:t>
      </w:r>
      <w:r>
        <w:t xml:space="preserve"> </w:t>
      </w:r>
      <w:r w:rsidR="004A03B6">
        <w:t xml:space="preserve">Poslovne 2022. godine utjecaj </w:t>
      </w:r>
      <w:proofErr w:type="spellStart"/>
      <w:r w:rsidR="004A03B6">
        <w:t>pandemije</w:t>
      </w:r>
      <w:proofErr w:type="spellEnd"/>
      <w:r w:rsidR="004A03B6">
        <w:t xml:space="preserve"> COVID-19 je oslabio, no još uvijek je prisutan, posebice u bolničkom dijelu gdje je na dnevnoj bazi bio evidentiran broj oboljelih od COVID-19. </w:t>
      </w:r>
      <w:r w:rsidR="00D4374B">
        <w:t xml:space="preserve">Utjecaj </w:t>
      </w:r>
      <w:proofErr w:type="spellStart"/>
      <w:r w:rsidR="00D4374B">
        <w:t>pandemije</w:t>
      </w:r>
      <w:proofErr w:type="spellEnd"/>
      <w:r w:rsidR="00D4374B">
        <w:t xml:space="preserve"> očituje se i u tržišnom dijelu što direktno utječe na stanje ukupnih i dospjelih obveza. Činjenica je da se iz limitiranih sredstava podmiruju obveze prema zaposlenima, dok je za podmirenje ostalih obveza vrlo bitan prihod od tržišta. Dodatan uteg poslovanju je povećanje cijena energenata, živežnih namirnica, odnosno svih materijala što je dodatno opteretilo poslovanje Bolnice u ionako teškim uvjetima poslovanja.</w:t>
      </w:r>
    </w:p>
    <w:p w:rsidR="007720D6" w:rsidRDefault="007720D6" w:rsidP="007720D6">
      <w:pPr>
        <w:spacing w:line="240" w:lineRule="auto"/>
        <w:jc w:val="both"/>
      </w:pPr>
      <w:r w:rsidRPr="00832D4B">
        <w:rPr>
          <w:b/>
          <w:i/>
        </w:rPr>
        <w:t>Zaključak:</w:t>
      </w:r>
      <w:r>
        <w:t xml:space="preserve"> Da je bolnica unatrag dvije godine poslovala u normalnim uvjetima (bez utjecaja COVID-19 i bez inflacije) izvršavala bi obveze za dodijeljeni limit, ostvarila bi veće prihode od tržišta i trenutna situacija bi svakako bila drugačija. Snažan rast cijena sirovina te poremećaji u opskrbnim lancima utjecali su na ubrzanje rasta proizvođačkih cijena, a dodatno su pojačani ratom u Ukrajini i popratnim sankcijama, koji su dodatno utjecali na povećanje cijena energenata i drugih sirovina na tržištu. Uz to je bitno napomenuti da se sredstva iz Fondova EU refundiraju i po nekoliko mjeseci od izdanog zahtjeva pa je samim time narušeno podmirenje kako obveza prema dobavljačima tako i obveza prema državi za poreze. </w:t>
      </w:r>
    </w:p>
    <w:p w:rsidR="007720D6" w:rsidRDefault="007720D6" w:rsidP="007720D6">
      <w:pPr>
        <w:spacing w:line="240" w:lineRule="auto"/>
        <w:jc w:val="both"/>
      </w:pPr>
    </w:p>
    <w:p w:rsidR="007720D6" w:rsidRPr="00E07269" w:rsidRDefault="007668BE" w:rsidP="007668BE">
      <w:pPr>
        <w:pStyle w:val="Naslov1"/>
        <w:rPr>
          <w:rFonts w:eastAsiaTheme="majorEastAsia"/>
        </w:rPr>
      </w:pPr>
      <w:r>
        <w:rPr>
          <w:rFonts w:eastAsiaTheme="majorEastAsia"/>
        </w:rPr>
        <w:t xml:space="preserve">6. </w:t>
      </w:r>
      <w:r w:rsidR="007720D6" w:rsidRPr="00E07269">
        <w:rPr>
          <w:rFonts w:eastAsiaTheme="majorEastAsia"/>
        </w:rPr>
        <w:t>IZVJEŠTAJ O RASHODIMA PREMA FUNKCIJSKOJ KLASIFIKACIJI ZA RAZDBOLJE  OD 1. SIJEČNJA DO 31. PROSINCA 202</w:t>
      </w:r>
      <w:r w:rsidR="00D4374B" w:rsidRPr="00E07269">
        <w:rPr>
          <w:rFonts w:eastAsiaTheme="majorEastAsia"/>
        </w:rPr>
        <w:t>2</w:t>
      </w:r>
      <w:r w:rsidR="007720D6" w:rsidRPr="00E07269">
        <w:rPr>
          <w:rFonts w:eastAsiaTheme="majorEastAsia"/>
        </w:rPr>
        <w:t>. GODINE</w:t>
      </w:r>
    </w:p>
    <w:p w:rsidR="007720D6" w:rsidRPr="00C9535D" w:rsidRDefault="007720D6" w:rsidP="007720D6">
      <w:pPr>
        <w:pStyle w:val="Odlomakpopisa"/>
        <w:spacing w:line="240" w:lineRule="auto"/>
        <w:jc w:val="both"/>
        <w:rPr>
          <w:color w:val="FF0000"/>
        </w:rPr>
      </w:pPr>
    </w:p>
    <w:p w:rsidR="007720D6" w:rsidRPr="00E07269" w:rsidRDefault="007720D6" w:rsidP="007720D6">
      <w:pPr>
        <w:spacing w:line="240" w:lineRule="auto"/>
        <w:jc w:val="both"/>
      </w:pPr>
      <w:r w:rsidRPr="00E07269">
        <w:t xml:space="preserve">Specijalna bolnica za medicinsku rehabilitaciju Varaždinske Toplice obavlja bolničku, te specijalističko-konzilijarnu zdravstvenu zaštitu za koju su rashodi iskazani na </w:t>
      </w:r>
      <w:r w:rsidR="00D4374B" w:rsidRPr="00E07269">
        <w:t>šifri 0732</w:t>
      </w:r>
      <w:r w:rsidRPr="00E07269">
        <w:t xml:space="preserve"> – usluge specijalističkih bolnica (razred 3 i 4) u iznosu </w:t>
      </w:r>
      <w:r w:rsidR="00D4374B" w:rsidRPr="00E07269">
        <w:t>188.054.394,30</w:t>
      </w:r>
      <w:r w:rsidRPr="00E07269">
        <w:t xml:space="preserve"> kuna. U 202</w:t>
      </w:r>
      <w:r w:rsidR="00D4374B" w:rsidRPr="00E07269">
        <w:t>2</w:t>
      </w:r>
      <w:r w:rsidRPr="00E07269">
        <w:t xml:space="preserve">. godini iskazani su rashodi </w:t>
      </w:r>
      <w:r w:rsidR="00E07269" w:rsidRPr="00E07269">
        <w:t>veći</w:t>
      </w:r>
      <w:r w:rsidRPr="00E07269">
        <w:t xml:space="preserve"> za </w:t>
      </w:r>
      <w:r w:rsidR="00E07269" w:rsidRPr="00E07269">
        <w:t>17,4</w:t>
      </w:r>
      <w:r w:rsidRPr="00E07269">
        <w:t xml:space="preserve">% ili za </w:t>
      </w:r>
      <w:r w:rsidR="00E07269" w:rsidRPr="00E07269">
        <w:t>27.854.557,30</w:t>
      </w:r>
      <w:r w:rsidRPr="00E07269">
        <w:t xml:space="preserve"> kuna u odnosu na prethodnu godinu. Tijekom poslovne 2020. </w:t>
      </w:r>
      <w:r w:rsidR="00E07269" w:rsidRPr="00E07269">
        <w:t xml:space="preserve">i 2021. </w:t>
      </w:r>
      <w:r w:rsidRPr="00E07269">
        <w:t>godine Bolnica je provodila energetsku obnovu na objektima Bolnice. U prvoj polovici 2021. godine završena</w:t>
      </w:r>
      <w:r w:rsidR="007668BE">
        <w:t xml:space="preserve"> je</w:t>
      </w:r>
      <w:r w:rsidRPr="00E07269">
        <w:t xml:space="preserve"> energetska obnova objekta </w:t>
      </w:r>
      <w:proofErr w:type="spellStart"/>
      <w:r w:rsidRPr="00E07269">
        <w:t>Lovrina</w:t>
      </w:r>
      <w:proofErr w:type="spellEnd"/>
      <w:r w:rsidRPr="00E07269">
        <w:t xml:space="preserve"> kupelj (izdana samo okončana situacija), te objekta Skup zgrada (izdane ukupno četiri privremene situacije i Okončana situacija).</w:t>
      </w:r>
      <w:r w:rsidR="00E07269" w:rsidRPr="00E07269">
        <w:t xml:space="preserve"> U poslovnoj 2022. godini </w:t>
      </w:r>
      <w:r w:rsidR="007668BE">
        <w:t>Bolnica je provodila izgradnju</w:t>
      </w:r>
      <w:r w:rsidR="00E07269" w:rsidRPr="00E07269">
        <w:t xml:space="preserve"> novog Nacionalno rehabilitacijskog centra za osobe s bolestima </w:t>
      </w:r>
      <w:proofErr w:type="spellStart"/>
      <w:r w:rsidR="00E07269" w:rsidRPr="00E07269">
        <w:t>kralježnične</w:t>
      </w:r>
      <w:proofErr w:type="spellEnd"/>
      <w:r w:rsidR="00E07269" w:rsidRPr="00E07269">
        <w:t xml:space="preserve"> moždine.</w:t>
      </w:r>
    </w:p>
    <w:p w:rsidR="007668BE" w:rsidRDefault="007720D6" w:rsidP="007668BE">
      <w:pPr>
        <w:jc w:val="both"/>
      </w:pPr>
      <w:r w:rsidRPr="00E07269">
        <w:t xml:space="preserve">Specijalna bolnica za medicinsku rehabilitaciju ostvaruje i vlastite prihode od tržišta – od turističko ugostiteljskog dijela, smještajnog dijela, a rashodi po osnovi navedene djelatnosti iskazani su u okviru funkcije 0472- hoteli i restorani  u iznosu </w:t>
      </w:r>
      <w:r w:rsidR="00E07269" w:rsidRPr="00E07269">
        <w:t>24.995.794,00</w:t>
      </w:r>
      <w:r w:rsidRPr="00E07269">
        <w:t xml:space="preserve"> kuna, </w:t>
      </w:r>
      <w:r w:rsidR="00E07269" w:rsidRPr="00E07269">
        <w:t>veći</w:t>
      </w:r>
      <w:r w:rsidRPr="00E07269">
        <w:t xml:space="preserve"> su za </w:t>
      </w:r>
      <w:r w:rsidR="00E07269" w:rsidRPr="00E07269">
        <w:t>99,1</w:t>
      </w:r>
      <w:r w:rsidRPr="00E07269">
        <w:t>%</w:t>
      </w:r>
      <w:r w:rsidR="00E07269" w:rsidRPr="00E07269">
        <w:t xml:space="preserve"> ili za 12.441.099,00 kuna</w:t>
      </w:r>
      <w:r w:rsidRPr="00E07269">
        <w:t>.</w:t>
      </w:r>
      <w:r w:rsidR="00E07269" w:rsidRPr="00E07269">
        <w:t xml:space="preserve"> </w:t>
      </w:r>
      <w:r w:rsidR="007668BE">
        <w:t>Odnose se na rashode prema zaposlenima, za materijal i energiju, nabavu razne opreme.</w:t>
      </w:r>
    </w:p>
    <w:p w:rsidR="007720D6" w:rsidRPr="00E07269" w:rsidRDefault="00E07269" w:rsidP="007720D6">
      <w:pPr>
        <w:spacing w:line="240" w:lineRule="auto"/>
        <w:jc w:val="both"/>
      </w:pPr>
      <w:r w:rsidRPr="00E07269">
        <w:rPr>
          <w:b/>
        </w:rPr>
        <w:t>Šifra R1</w:t>
      </w:r>
      <w:r w:rsidR="007720D6" w:rsidRPr="00E07269">
        <w:rPr>
          <w:b/>
        </w:rPr>
        <w:t xml:space="preserve"> – </w:t>
      </w:r>
      <w:r w:rsidR="007720D6" w:rsidRPr="00E07269">
        <w:t>u 202</w:t>
      </w:r>
      <w:r w:rsidRPr="00E07269">
        <w:t>2</w:t>
      </w:r>
      <w:r w:rsidR="007720D6" w:rsidRPr="00E07269">
        <w:t>. godini iskazani su rashodi</w:t>
      </w:r>
      <w:r w:rsidR="007668BE">
        <w:t xml:space="preserve"> (razred 3 i razred 4)</w:t>
      </w:r>
      <w:r w:rsidR="007720D6" w:rsidRPr="00E07269">
        <w:t xml:space="preserve"> u iznosu </w:t>
      </w:r>
      <w:r w:rsidRPr="00E07269">
        <w:t>213.050.188,30</w:t>
      </w:r>
      <w:r w:rsidR="007720D6" w:rsidRPr="00E07269">
        <w:t xml:space="preserve"> kuna, što je više za </w:t>
      </w:r>
      <w:r w:rsidRPr="00E07269">
        <w:t>23,3</w:t>
      </w:r>
      <w:r w:rsidR="007720D6" w:rsidRPr="00E07269">
        <w:t xml:space="preserve">% u odnosu na prethodnu godinu (veći rashodi za plaće zaposlenih, </w:t>
      </w:r>
      <w:r w:rsidRPr="00E07269">
        <w:t xml:space="preserve">veći materijalni rashodi, </w:t>
      </w:r>
      <w:r w:rsidR="007720D6" w:rsidRPr="00E07269">
        <w:t xml:space="preserve">evidentirani rashodi za izgradnju Nacionalnog rehabilitacijskog centra za osobe s bolestima </w:t>
      </w:r>
      <w:proofErr w:type="spellStart"/>
      <w:r w:rsidR="007720D6" w:rsidRPr="00E07269">
        <w:t>kralježnične</w:t>
      </w:r>
      <w:proofErr w:type="spellEnd"/>
      <w:r w:rsidR="007720D6" w:rsidRPr="00E07269">
        <w:t xml:space="preserve"> moždine (Spinalni centar</w:t>
      </w:r>
      <w:r w:rsidRPr="00E07269">
        <w:t>).</w:t>
      </w:r>
    </w:p>
    <w:p w:rsidR="007720D6" w:rsidRPr="00C9535D" w:rsidRDefault="007720D6" w:rsidP="007720D6">
      <w:pPr>
        <w:spacing w:line="240" w:lineRule="auto"/>
        <w:jc w:val="both"/>
        <w:rPr>
          <w:color w:val="FF0000"/>
        </w:rPr>
      </w:pPr>
    </w:p>
    <w:p w:rsidR="007720D6" w:rsidRPr="007668BE" w:rsidRDefault="007668BE" w:rsidP="007668BE">
      <w:pPr>
        <w:pStyle w:val="Naslov1"/>
        <w:rPr>
          <w:rFonts w:eastAsiaTheme="majorEastAsia"/>
        </w:rPr>
      </w:pPr>
      <w:r>
        <w:rPr>
          <w:rFonts w:eastAsiaTheme="majorEastAsia"/>
        </w:rPr>
        <w:t xml:space="preserve">7. </w:t>
      </w:r>
      <w:r w:rsidR="007720D6" w:rsidRPr="007668BE">
        <w:rPr>
          <w:rFonts w:eastAsiaTheme="majorEastAsia"/>
        </w:rPr>
        <w:t>BILJEŠKE U VEZI ZAPISNIKA O USKLAĐENJU I KONAČNOM OBRAČUNU RADA BOLNIČKIH ZDRAVSTVENIH USTANOVA ZA RAZDOBLJE OD 1. SIJEČNJA DO 31. PROSINCA 202</w:t>
      </w:r>
      <w:r w:rsidRPr="007668BE">
        <w:rPr>
          <w:rFonts w:eastAsiaTheme="majorEastAsia"/>
        </w:rPr>
        <w:t>2</w:t>
      </w:r>
      <w:r w:rsidR="007720D6" w:rsidRPr="007668BE">
        <w:rPr>
          <w:rFonts w:eastAsiaTheme="majorEastAsia"/>
        </w:rPr>
        <w:t>. GODINE</w:t>
      </w:r>
    </w:p>
    <w:p w:rsidR="007720D6" w:rsidRPr="007668BE" w:rsidRDefault="007720D6" w:rsidP="007720D6">
      <w:pPr>
        <w:spacing w:after="0" w:line="240" w:lineRule="auto"/>
        <w:jc w:val="both"/>
      </w:pPr>
    </w:p>
    <w:p w:rsidR="007720D6" w:rsidRPr="007668BE" w:rsidRDefault="007720D6" w:rsidP="007720D6">
      <w:pPr>
        <w:spacing w:after="0" w:line="240" w:lineRule="auto"/>
        <w:jc w:val="both"/>
      </w:pPr>
      <w:r w:rsidRPr="007668BE">
        <w:t xml:space="preserve">Dana </w:t>
      </w:r>
      <w:r w:rsidR="007668BE" w:rsidRPr="007668BE">
        <w:t>27</w:t>
      </w:r>
      <w:r w:rsidRPr="007668BE">
        <w:t>.01.202</w:t>
      </w:r>
      <w:r w:rsidR="007668BE" w:rsidRPr="007668BE">
        <w:t>3</w:t>
      </w:r>
      <w:r w:rsidRPr="007668BE">
        <w:t xml:space="preserve">. godine zaprimili smo od HZZO-a Varaždin </w:t>
      </w:r>
      <w:proofErr w:type="spellStart"/>
      <w:r w:rsidRPr="007668BE">
        <w:t>uskladu</w:t>
      </w:r>
      <w:proofErr w:type="spellEnd"/>
      <w:r w:rsidRPr="007668BE">
        <w:t xml:space="preserve"> stanja o godišnjem obračunu limita i izvršenju rada bolničke zdravstvene ustanove. </w:t>
      </w:r>
      <w:proofErr w:type="spellStart"/>
      <w:r w:rsidRPr="007668BE">
        <w:t>Uskladom</w:t>
      </w:r>
      <w:proofErr w:type="spellEnd"/>
      <w:r w:rsidRPr="007668BE">
        <w:t xml:space="preserve"> o godišnjem obračunu limita i izvršenju rada utvrđeno je manje izvršenje u odnosu na doznačena sredstva u iznosu od </w:t>
      </w:r>
      <w:r w:rsidR="007668BE" w:rsidRPr="007668BE">
        <w:t>9.596.291,21</w:t>
      </w:r>
      <w:r w:rsidRPr="007668BE">
        <w:t xml:space="preserve"> kn. </w:t>
      </w:r>
    </w:p>
    <w:p w:rsidR="007720D6" w:rsidRPr="007668BE" w:rsidRDefault="007720D6" w:rsidP="007720D6">
      <w:pPr>
        <w:spacing w:after="0" w:line="240" w:lineRule="auto"/>
        <w:jc w:val="both"/>
      </w:pPr>
      <w:r w:rsidRPr="007668BE">
        <w:t>Neizvršenje limita p</w:t>
      </w:r>
      <w:r w:rsidR="007668BE" w:rsidRPr="007668BE">
        <w:t xml:space="preserve">osljedica je </w:t>
      </w:r>
      <w:proofErr w:type="spellStart"/>
      <w:r w:rsidR="007668BE" w:rsidRPr="007668BE">
        <w:t>pandemije</w:t>
      </w:r>
      <w:proofErr w:type="spellEnd"/>
      <w:r w:rsidR="007668BE" w:rsidRPr="007668BE">
        <w:t xml:space="preserve"> COVID-19 posebice izraženu u prvom kvartalu poslovne 2022. godine</w:t>
      </w:r>
      <w:r w:rsidRPr="007668BE">
        <w:t xml:space="preserve">. </w:t>
      </w:r>
    </w:p>
    <w:p w:rsidR="007720D6" w:rsidRPr="007668BE" w:rsidRDefault="007720D6" w:rsidP="007720D6">
      <w:pPr>
        <w:spacing w:after="0" w:line="240" w:lineRule="auto"/>
        <w:jc w:val="both"/>
      </w:pPr>
      <w:r w:rsidRPr="007668BE">
        <w:t>Za razliku više doznačenih sredstva od stvarno izvršenih usluga napravljena je korekcija -  iznos storniran sa prihoda i iskazane su obveze prema HZZO-u za manje izvršen rad.</w:t>
      </w:r>
    </w:p>
    <w:p w:rsidR="007720D6" w:rsidRDefault="00303BED" w:rsidP="007720D6">
      <w:pPr>
        <w:spacing w:after="0" w:line="240" w:lineRule="auto"/>
        <w:jc w:val="both"/>
      </w:pPr>
      <w:r>
        <w:t xml:space="preserve"> </w:t>
      </w:r>
    </w:p>
    <w:p w:rsidR="00303BED" w:rsidRDefault="00303BED" w:rsidP="007720D6">
      <w:pPr>
        <w:spacing w:after="0" w:line="240" w:lineRule="auto"/>
        <w:jc w:val="both"/>
      </w:pPr>
    </w:p>
    <w:p w:rsidR="007720D6" w:rsidRDefault="00303BED" w:rsidP="007720D6">
      <w:pPr>
        <w:pStyle w:val="Bezproreda"/>
      </w:pPr>
      <w:r>
        <w:t>Varaždinske Toplice, 30.01.2023.</w:t>
      </w:r>
    </w:p>
    <w:p w:rsidR="007720D6" w:rsidRDefault="007720D6" w:rsidP="007720D6">
      <w:pPr>
        <w:pStyle w:val="Bezproreda"/>
      </w:pPr>
    </w:p>
    <w:p w:rsidR="007720D6" w:rsidRDefault="007720D6" w:rsidP="007720D6">
      <w:pPr>
        <w:pStyle w:val="Bezproreda"/>
        <w:rPr>
          <w:b/>
          <w:i/>
        </w:rPr>
      </w:pPr>
      <w:r w:rsidRPr="00D5740A">
        <w:rPr>
          <w:b/>
          <w:i/>
        </w:rPr>
        <w:t xml:space="preserve">Broj: </w:t>
      </w:r>
      <w:r w:rsidRPr="00E24C36">
        <w:rPr>
          <w:b/>
          <w:i/>
        </w:rPr>
        <w:t>04-</w:t>
      </w:r>
      <w:r w:rsidR="00E24C36" w:rsidRPr="00E24C36">
        <w:rPr>
          <w:b/>
          <w:i/>
        </w:rPr>
        <w:t>174/1</w:t>
      </w:r>
      <w:r w:rsidRPr="00E24C36">
        <w:rPr>
          <w:b/>
          <w:i/>
        </w:rPr>
        <w:t>-202</w:t>
      </w:r>
      <w:r w:rsidR="00E24C36" w:rsidRPr="00E24C36">
        <w:rPr>
          <w:b/>
          <w:i/>
        </w:rPr>
        <w:t>3</w:t>
      </w:r>
      <w:r w:rsidRPr="00E24C36">
        <w:rPr>
          <w:b/>
          <w:i/>
        </w:rPr>
        <w:t>.</w:t>
      </w:r>
    </w:p>
    <w:p w:rsidR="007720D6" w:rsidRPr="00D5740A" w:rsidRDefault="007720D6" w:rsidP="007720D6">
      <w:pPr>
        <w:pStyle w:val="Bezproreda"/>
        <w:rPr>
          <w:b/>
          <w:i/>
        </w:rPr>
      </w:pPr>
    </w:p>
    <w:p w:rsidR="007720D6" w:rsidRPr="00E82070" w:rsidRDefault="007720D6" w:rsidP="007720D6">
      <w:pPr>
        <w:pStyle w:val="Bezproreda"/>
        <w:rPr>
          <w:i/>
          <w:u w:val="single"/>
        </w:rPr>
      </w:pPr>
      <w:r w:rsidRPr="00D5740A">
        <w:rPr>
          <w:i/>
          <w:u w:val="single"/>
        </w:rPr>
        <w:t xml:space="preserve">Osoba za kontakt: </w:t>
      </w:r>
      <w:r>
        <w:rPr>
          <w:i/>
          <w:u w:val="single"/>
        </w:rPr>
        <w:t xml:space="preserve"> </w:t>
      </w:r>
      <w:r w:rsidRPr="00D5740A">
        <w:rPr>
          <w:i/>
          <w:u w:val="single"/>
        </w:rPr>
        <w:t xml:space="preserve">Voditeljica </w:t>
      </w:r>
      <w:r>
        <w:rPr>
          <w:i/>
          <w:u w:val="single"/>
        </w:rPr>
        <w:t>o</w:t>
      </w:r>
      <w:r w:rsidRPr="00D5740A">
        <w:rPr>
          <w:i/>
          <w:u w:val="single"/>
        </w:rPr>
        <w:t>djela za financijske poslo</w:t>
      </w:r>
      <w:r>
        <w:rPr>
          <w:i/>
          <w:u w:val="single"/>
        </w:rPr>
        <w:t>ve, Spomenka Sakač, 042/633-384.</w:t>
      </w:r>
    </w:p>
    <w:p w:rsidR="007720D6" w:rsidRDefault="007720D6" w:rsidP="007720D6">
      <w:pPr>
        <w:pStyle w:val="Bezproreda"/>
        <w:rPr>
          <w:b/>
          <w:i/>
          <w:u w:val="single"/>
        </w:rPr>
      </w:pPr>
    </w:p>
    <w:p w:rsidR="00303BED" w:rsidRDefault="00303BED" w:rsidP="007720D6">
      <w:pPr>
        <w:pStyle w:val="Bezproreda"/>
        <w:rPr>
          <w:b/>
          <w:i/>
          <w:u w:val="single"/>
        </w:rPr>
      </w:pPr>
    </w:p>
    <w:p w:rsidR="00303BED" w:rsidRPr="00D5740A" w:rsidRDefault="00303BED" w:rsidP="007720D6">
      <w:pPr>
        <w:pStyle w:val="Bezproreda"/>
        <w:rPr>
          <w:b/>
          <w:i/>
          <w:u w:val="single"/>
        </w:rPr>
      </w:pPr>
    </w:p>
    <w:p w:rsidR="007720D6" w:rsidRDefault="007720D6" w:rsidP="007720D6">
      <w:r>
        <w:t xml:space="preserve">                                                                                                                                               </w:t>
      </w:r>
      <w:r w:rsidR="00E24C36">
        <w:t xml:space="preserve">        </w:t>
      </w:r>
      <w:r>
        <w:t xml:space="preserve"> Ravnatelj:</w:t>
      </w:r>
    </w:p>
    <w:p w:rsidR="007720D6" w:rsidRDefault="007720D6" w:rsidP="007720D6">
      <w:r>
        <w:t xml:space="preserve">                                                                                                                          </w:t>
      </w:r>
      <w:r w:rsidR="00E24C36">
        <w:t xml:space="preserve">              </w:t>
      </w:r>
      <w:r>
        <w:t xml:space="preserve">  Denis Kovačić, dr. med. </w:t>
      </w:r>
      <w:proofErr w:type="spellStart"/>
      <w:r>
        <w:t>spec</w:t>
      </w:r>
      <w:proofErr w:type="spellEnd"/>
    </w:p>
    <w:p w:rsidR="007720D6" w:rsidRPr="00CF4982" w:rsidRDefault="007720D6" w:rsidP="007720D6"/>
    <w:p w:rsidR="007720D6" w:rsidRPr="00CF4982" w:rsidRDefault="007720D6" w:rsidP="007720D6"/>
    <w:p w:rsidR="007720D6" w:rsidRPr="00CF4982" w:rsidRDefault="007720D6" w:rsidP="007720D6"/>
    <w:p w:rsidR="007720D6" w:rsidRDefault="007720D6" w:rsidP="007720D6"/>
    <w:p w:rsidR="00303BED" w:rsidRDefault="00303BED" w:rsidP="007720D6"/>
    <w:p w:rsidR="00303BED" w:rsidRDefault="00303BED" w:rsidP="007720D6"/>
    <w:p w:rsidR="00303BED" w:rsidRDefault="00303BED" w:rsidP="007720D6"/>
    <w:p w:rsidR="0056019D" w:rsidRDefault="0056019D" w:rsidP="007720D6"/>
    <w:p w:rsidR="0056019D" w:rsidRDefault="0056019D" w:rsidP="007720D6"/>
    <w:p w:rsidR="0056019D" w:rsidRDefault="0056019D" w:rsidP="007720D6"/>
    <w:p w:rsidR="0056019D" w:rsidRDefault="0056019D" w:rsidP="007720D6"/>
    <w:p w:rsidR="0056019D" w:rsidRDefault="0056019D" w:rsidP="007720D6"/>
    <w:p w:rsidR="00303BED" w:rsidRDefault="00303BED" w:rsidP="007720D6"/>
    <w:p w:rsidR="00303BED" w:rsidRPr="00CF4982" w:rsidRDefault="00303BED" w:rsidP="007720D6"/>
    <w:p w:rsidR="007720D6" w:rsidRPr="00CF4982" w:rsidRDefault="007720D6" w:rsidP="007720D6">
      <w:pPr>
        <w:tabs>
          <w:tab w:val="left" w:pos="5916"/>
        </w:tabs>
      </w:pPr>
      <w:r>
        <w:tab/>
      </w:r>
    </w:p>
    <w:p w:rsidR="00303BED" w:rsidRDefault="00303BED" w:rsidP="00303BED">
      <w:pPr>
        <w:pStyle w:val="Naslov1"/>
      </w:pPr>
      <w:r>
        <w:lastRenderedPageBreak/>
        <w:t>Prilog:</w:t>
      </w:r>
    </w:p>
    <w:p w:rsidR="00B14D42" w:rsidRPr="00B14D42" w:rsidRDefault="007D3889" w:rsidP="00B14D42">
      <w:pPr>
        <w:pStyle w:val="Naslov1"/>
        <w:numPr>
          <w:ilvl w:val="0"/>
          <w:numId w:val="28"/>
        </w:numPr>
      </w:pPr>
      <w:r w:rsidRPr="007D3889">
        <w:t>Dana i primljena jamstva</w:t>
      </w:r>
    </w:p>
    <w:tbl>
      <w:tblPr>
        <w:tblW w:w="103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163"/>
        <w:gridCol w:w="1559"/>
        <w:gridCol w:w="1531"/>
        <w:gridCol w:w="2126"/>
        <w:gridCol w:w="1701"/>
        <w:gridCol w:w="1730"/>
      </w:tblGrid>
      <w:tr w:rsidR="00B2173B" w:rsidRPr="00B2173B" w:rsidTr="00B2173B">
        <w:trPr>
          <w:trHeight w:val="915"/>
        </w:trPr>
        <w:tc>
          <w:tcPr>
            <w:tcW w:w="586"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proofErr w:type="spellStart"/>
            <w:r w:rsidRPr="00B2173B">
              <w:rPr>
                <w:rFonts w:ascii="Calibri" w:eastAsia="Times New Roman" w:hAnsi="Calibri" w:cs="Calibri"/>
                <w:color w:val="000000"/>
                <w:sz w:val="20"/>
                <w:szCs w:val="20"/>
                <w:lang w:eastAsia="hr-HR"/>
              </w:rPr>
              <w:t>R.b</w:t>
            </w:r>
            <w:proofErr w:type="spellEnd"/>
            <w:r w:rsidRPr="00B2173B">
              <w:rPr>
                <w:rFonts w:ascii="Calibri" w:eastAsia="Times New Roman" w:hAnsi="Calibri" w:cs="Calibri"/>
                <w:color w:val="000000"/>
                <w:sz w:val="20"/>
                <w:szCs w:val="20"/>
                <w:lang w:eastAsia="hr-HR"/>
              </w:rPr>
              <w:t>.</w:t>
            </w:r>
          </w:p>
        </w:tc>
        <w:tc>
          <w:tcPr>
            <w:tcW w:w="1163" w:type="dxa"/>
            <w:shd w:val="clear" w:color="auto" w:fill="auto"/>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Datum izdavanja/</w:t>
            </w:r>
          </w:p>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primanja jamstva</w:t>
            </w:r>
          </w:p>
        </w:tc>
        <w:tc>
          <w:tcPr>
            <w:tcW w:w="1559" w:type="dxa"/>
            <w:shd w:val="clear" w:color="auto" w:fill="auto"/>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Instrument osiguranja</w:t>
            </w:r>
          </w:p>
        </w:tc>
        <w:tc>
          <w:tcPr>
            <w:tcW w:w="1531" w:type="dxa"/>
            <w:shd w:val="clear" w:color="auto" w:fill="auto"/>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Iznos danog/</w:t>
            </w:r>
          </w:p>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primljenog jamstva</w:t>
            </w:r>
          </w:p>
        </w:tc>
        <w:tc>
          <w:tcPr>
            <w:tcW w:w="2126" w:type="dxa"/>
            <w:shd w:val="clear" w:color="auto" w:fill="auto"/>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Primatelj/davatelj jamstva</w:t>
            </w:r>
          </w:p>
        </w:tc>
        <w:tc>
          <w:tcPr>
            <w:tcW w:w="1701"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Namjena</w:t>
            </w:r>
          </w:p>
        </w:tc>
        <w:tc>
          <w:tcPr>
            <w:tcW w:w="1730"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Dokument</w:t>
            </w:r>
          </w:p>
        </w:tc>
      </w:tr>
      <w:tr w:rsidR="00B2173B" w:rsidRPr="00B2173B" w:rsidTr="00B2173B">
        <w:trPr>
          <w:trHeight w:val="312"/>
        </w:trPr>
        <w:tc>
          <w:tcPr>
            <w:tcW w:w="10396" w:type="dxa"/>
            <w:gridSpan w:val="7"/>
            <w:shd w:val="clear" w:color="000000" w:fill="BFBFBF"/>
            <w:noWrap/>
            <w:vAlign w:val="center"/>
            <w:hideMark/>
          </w:tcPr>
          <w:p w:rsidR="00B2173B" w:rsidRPr="00B2173B" w:rsidRDefault="00B2173B" w:rsidP="00B2173B">
            <w:pPr>
              <w:spacing w:after="0" w:line="240" w:lineRule="auto"/>
              <w:rPr>
                <w:rFonts w:ascii="Calibri" w:eastAsia="Times New Roman" w:hAnsi="Calibri" w:cs="Calibri"/>
                <w:b/>
                <w:bCs/>
                <w:i/>
                <w:iCs/>
                <w:color w:val="000000"/>
                <w:sz w:val="20"/>
                <w:szCs w:val="20"/>
                <w:lang w:eastAsia="hr-HR"/>
              </w:rPr>
            </w:pPr>
            <w:r w:rsidRPr="00B2173B">
              <w:rPr>
                <w:rFonts w:ascii="Calibri" w:eastAsia="Times New Roman" w:hAnsi="Calibri" w:cs="Calibri"/>
                <w:b/>
                <w:bCs/>
                <w:i/>
                <w:iCs/>
                <w:color w:val="000000"/>
                <w:sz w:val="20"/>
                <w:szCs w:val="20"/>
                <w:lang w:eastAsia="hr-HR"/>
              </w:rPr>
              <w:t>IZDANE ZADUŽNICE</w:t>
            </w:r>
          </w:p>
        </w:tc>
      </w:tr>
      <w:tr w:rsidR="00B2173B" w:rsidRPr="00B2173B" w:rsidTr="00B2173B">
        <w:trPr>
          <w:trHeight w:val="1815"/>
        </w:trPr>
        <w:tc>
          <w:tcPr>
            <w:tcW w:w="586"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1.</w:t>
            </w:r>
          </w:p>
        </w:tc>
        <w:tc>
          <w:tcPr>
            <w:tcW w:w="1163" w:type="dxa"/>
            <w:shd w:val="clear" w:color="auto" w:fill="auto"/>
            <w:noWrap/>
            <w:vAlign w:val="center"/>
            <w:hideMark/>
          </w:tcPr>
          <w:p w:rsidR="00B2173B" w:rsidRPr="00B2173B" w:rsidRDefault="00B14D42" w:rsidP="00B2173B">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04.07.2019</w:t>
            </w:r>
          </w:p>
        </w:tc>
        <w:tc>
          <w:tcPr>
            <w:tcW w:w="1559"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Zadužnica</w:t>
            </w:r>
          </w:p>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 xml:space="preserve"> OV-2867/2019.</w:t>
            </w:r>
          </w:p>
        </w:tc>
        <w:tc>
          <w:tcPr>
            <w:tcW w:w="1531" w:type="dxa"/>
            <w:shd w:val="clear" w:color="auto" w:fill="auto"/>
            <w:noWrap/>
            <w:vAlign w:val="center"/>
            <w:hideMark/>
          </w:tcPr>
          <w:p w:rsidR="00B2173B" w:rsidRPr="00B2173B" w:rsidRDefault="00B2173B" w:rsidP="00B2173B">
            <w:pPr>
              <w:spacing w:after="0" w:line="240" w:lineRule="auto"/>
              <w:jc w:val="right"/>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10.000.000,00</w:t>
            </w:r>
          </w:p>
        </w:tc>
        <w:tc>
          <w:tcPr>
            <w:tcW w:w="2126" w:type="dxa"/>
            <w:shd w:val="clear" w:color="auto" w:fill="auto"/>
            <w:vAlign w:val="center"/>
            <w:hideMark/>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 xml:space="preserve">Zagrebačka banka d.d. Zagreb </w:t>
            </w:r>
          </w:p>
        </w:tc>
        <w:tc>
          <w:tcPr>
            <w:tcW w:w="1701" w:type="dxa"/>
            <w:shd w:val="clear" w:color="auto" w:fill="auto"/>
            <w:vAlign w:val="center"/>
            <w:hideMark/>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Dugoročni kunski kredit u iznosu 10.000.000,00 kuna – dodatno kreditno zaduženje za ENO Minerva</w:t>
            </w:r>
          </w:p>
          <w:p w:rsidR="00B2173B" w:rsidRPr="00B2173B" w:rsidRDefault="00B2173B" w:rsidP="00B2173B">
            <w:pPr>
              <w:spacing w:after="0" w:line="240" w:lineRule="auto"/>
              <w:rPr>
                <w:rFonts w:ascii="Calibri" w:eastAsia="Times New Roman" w:hAnsi="Calibri" w:cs="Calibri"/>
                <w:color w:val="000000"/>
                <w:sz w:val="20"/>
                <w:szCs w:val="20"/>
                <w:lang w:eastAsia="hr-HR"/>
              </w:rPr>
            </w:pPr>
          </w:p>
        </w:tc>
        <w:tc>
          <w:tcPr>
            <w:tcW w:w="1730" w:type="dxa"/>
            <w:shd w:val="clear" w:color="auto" w:fill="auto"/>
            <w:noWrap/>
            <w:vAlign w:val="center"/>
            <w:hideMark/>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04-1282/1-2019.</w:t>
            </w:r>
          </w:p>
        </w:tc>
      </w:tr>
      <w:tr w:rsidR="00B2173B" w:rsidRPr="00B2173B" w:rsidTr="00B2173B">
        <w:trPr>
          <w:trHeight w:val="2160"/>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2.</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23.07.2020</w:t>
            </w:r>
          </w:p>
        </w:tc>
        <w:tc>
          <w:tcPr>
            <w:tcW w:w="1559"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Zadužnica OV-2919/2020</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20.000.000,00</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Zagrebačka banka d.d. Zagreb</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Dugoročni kunski kredit u iznosu 20.000.000,00 kuna – dodatno kreditno zaduženje za ENO Minerva</w:t>
            </w:r>
          </w:p>
          <w:p w:rsidR="00B2173B" w:rsidRPr="00B2173B" w:rsidRDefault="00B2173B" w:rsidP="00B2173B">
            <w:pPr>
              <w:spacing w:after="0" w:line="240" w:lineRule="auto"/>
              <w:rPr>
                <w:rFonts w:ascii="Calibri" w:eastAsia="Times New Roman" w:hAnsi="Calibri" w:cs="Calibri"/>
                <w:color w:val="000000"/>
                <w:sz w:val="20"/>
                <w:szCs w:val="20"/>
                <w:lang w:eastAsia="hr-HR"/>
              </w:rPr>
            </w:pP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01-827/12-2020</w:t>
            </w:r>
          </w:p>
        </w:tc>
      </w:tr>
      <w:tr w:rsidR="00B2173B" w:rsidRPr="00B2173B" w:rsidTr="00B2173B">
        <w:trPr>
          <w:trHeight w:val="1571"/>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3.</w:t>
            </w:r>
          </w:p>
        </w:tc>
        <w:tc>
          <w:tcPr>
            <w:tcW w:w="1163" w:type="dxa"/>
            <w:shd w:val="clear" w:color="auto" w:fill="auto"/>
            <w:noWrap/>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16.12</w:t>
            </w:r>
            <w:r w:rsidR="00B14D42">
              <w:rPr>
                <w:rFonts w:ascii="Calibri" w:eastAsia="Times New Roman" w:hAnsi="Calibri" w:cs="Calibri"/>
                <w:color w:val="000000"/>
                <w:sz w:val="20"/>
                <w:szCs w:val="20"/>
                <w:lang w:eastAsia="hr-HR"/>
              </w:rPr>
              <w:t>.2021</w:t>
            </w:r>
          </w:p>
        </w:tc>
        <w:tc>
          <w:tcPr>
            <w:tcW w:w="1559"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Zadužnica OV-5750/2021</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2.000.000,00</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Zagrebačka banka d.d., Zagreb</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Za upravni Ugovor</w:t>
            </w:r>
          </w:p>
        </w:tc>
        <w:tc>
          <w:tcPr>
            <w:tcW w:w="1730" w:type="dxa"/>
            <w:shd w:val="clear" w:color="auto" w:fill="auto"/>
            <w:noWrap/>
            <w:vAlign w:val="center"/>
          </w:tcPr>
          <w:p w:rsidR="00B2173B" w:rsidRPr="00303BED" w:rsidRDefault="00B2173B" w:rsidP="00B2173B">
            <w:pPr>
              <w:spacing w:after="0" w:line="276" w:lineRule="auto"/>
              <w:rPr>
                <w:rFonts w:ascii="Calibri" w:eastAsia="Times New Roman" w:hAnsi="Calibri" w:cs="Calibri"/>
                <w:sz w:val="20"/>
                <w:szCs w:val="20"/>
                <w:lang w:eastAsia="hr-HR"/>
              </w:rPr>
            </w:pPr>
            <w:r w:rsidRPr="00303BED">
              <w:rPr>
                <w:rFonts w:ascii="Calibri" w:eastAsia="Times New Roman" w:hAnsi="Calibri" w:cs="Calibri"/>
                <w:sz w:val="20"/>
                <w:szCs w:val="20"/>
                <w:lang w:eastAsia="hr-HR"/>
              </w:rPr>
              <w:t>Upravni ugovor: 01-1755/6-2021</w:t>
            </w:r>
          </w:p>
          <w:p w:rsidR="00B2173B" w:rsidRPr="00303BED" w:rsidRDefault="00B2173B" w:rsidP="00B2173B">
            <w:pPr>
              <w:spacing w:after="0" w:line="276" w:lineRule="auto"/>
              <w:rPr>
                <w:rFonts w:ascii="Calibri" w:eastAsia="Times New Roman" w:hAnsi="Calibri" w:cs="Calibri"/>
                <w:sz w:val="20"/>
                <w:szCs w:val="20"/>
                <w:lang w:eastAsia="hr-HR"/>
              </w:rPr>
            </w:pPr>
          </w:p>
        </w:tc>
      </w:tr>
      <w:tr w:rsidR="00B2173B" w:rsidRPr="00B2173B" w:rsidTr="00303BED">
        <w:trPr>
          <w:gridAfter w:val="3"/>
          <w:wAfter w:w="5557" w:type="dxa"/>
          <w:trHeight w:val="330"/>
        </w:trPr>
        <w:tc>
          <w:tcPr>
            <w:tcW w:w="3308" w:type="dxa"/>
            <w:gridSpan w:val="3"/>
            <w:shd w:val="clear" w:color="auto" w:fill="8EAADB" w:themeFill="accent5" w:themeFillTint="99"/>
            <w:noWrap/>
            <w:vAlign w:val="center"/>
            <w:hideMark/>
          </w:tcPr>
          <w:p w:rsidR="00B2173B" w:rsidRPr="00B2173B" w:rsidRDefault="00B2173B" w:rsidP="00B2173B">
            <w:pPr>
              <w:spacing w:after="0" w:line="240" w:lineRule="auto"/>
              <w:rPr>
                <w:rFonts w:ascii="Calibri" w:eastAsia="Times New Roman" w:hAnsi="Calibri" w:cs="Calibri"/>
                <w:b/>
                <w:bCs/>
                <w:color w:val="000000"/>
                <w:sz w:val="20"/>
                <w:szCs w:val="20"/>
                <w:lang w:eastAsia="hr-HR"/>
              </w:rPr>
            </w:pPr>
            <w:r w:rsidRPr="00B2173B">
              <w:rPr>
                <w:rFonts w:ascii="Calibri" w:eastAsia="Times New Roman" w:hAnsi="Calibri" w:cs="Calibri"/>
                <w:b/>
                <w:bCs/>
                <w:color w:val="000000"/>
                <w:sz w:val="20"/>
                <w:szCs w:val="20"/>
                <w:lang w:eastAsia="hr-HR"/>
              </w:rPr>
              <w:t>SVEUKUPNO IZDANE ZADUŽNICE</w:t>
            </w:r>
          </w:p>
        </w:tc>
        <w:tc>
          <w:tcPr>
            <w:tcW w:w="1531" w:type="dxa"/>
            <w:shd w:val="clear" w:color="auto" w:fill="8EAADB" w:themeFill="accent5" w:themeFillTint="99"/>
            <w:noWrap/>
            <w:vAlign w:val="center"/>
            <w:hideMark/>
          </w:tcPr>
          <w:p w:rsidR="00B2173B" w:rsidRPr="00B2173B" w:rsidRDefault="00B2173B" w:rsidP="00B2173B">
            <w:pPr>
              <w:spacing w:after="0" w:line="240" w:lineRule="auto"/>
              <w:jc w:val="right"/>
              <w:rPr>
                <w:rFonts w:ascii="Calibri" w:eastAsia="Times New Roman" w:hAnsi="Calibri" w:cs="Calibri"/>
                <w:b/>
                <w:bCs/>
                <w:color w:val="000000"/>
                <w:sz w:val="20"/>
                <w:szCs w:val="20"/>
                <w:lang w:eastAsia="hr-HR"/>
              </w:rPr>
            </w:pPr>
            <w:r w:rsidRPr="00B2173B">
              <w:rPr>
                <w:rFonts w:ascii="Calibri" w:eastAsia="Times New Roman" w:hAnsi="Calibri" w:cs="Calibri"/>
                <w:b/>
                <w:bCs/>
                <w:color w:val="000000"/>
                <w:sz w:val="20"/>
                <w:szCs w:val="20"/>
                <w:lang w:eastAsia="hr-HR"/>
              </w:rPr>
              <w:t>32.000.000,00</w:t>
            </w:r>
          </w:p>
        </w:tc>
      </w:tr>
      <w:tr w:rsidR="00B2173B" w:rsidRPr="00B2173B" w:rsidTr="00B2173B">
        <w:trPr>
          <w:trHeight w:val="1200"/>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1.</w:t>
            </w:r>
          </w:p>
        </w:tc>
        <w:tc>
          <w:tcPr>
            <w:tcW w:w="1163" w:type="dxa"/>
            <w:shd w:val="clear" w:color="auto" w:fill="auto"/>
            <w:noWrap/>
            <w:vAlign w:val="center"/>
            <w:hideMark/>
          </w:tcPr>
          <w:p w:rsidR="00B2173B" w:rsidRPr="00B2173B" w:rsidRDefault="00B14D42" w:rsidP="00B2173B">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14.11.2017</w:t>
            </w:r>
          </w:p>
        </w:tc>
        <w:tc>
          <w:tcPr>
            <w:tcW w:w="1559"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 xml:space="preserve">Zadužnica </w:t>
            </w:r>
          </w:p>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OV-10828/17.</w:t>
            </w:r>
          </w:p>
        </w:tc>
        <w:tc>
          <w:tcPr>
            <w:tcW w:w="1531" w:type="dxa"/>
            <w:shd w:val="clear" w:color="auto" w:fill="auto"/>
            <w:noWrap/>
            <w:vAlign w:val="center"/>
            <w:hideMark/>
          </w:tcPr>
          <w:p w:rsidR="00B2173B" w:rsidRPr="00B2173B" w:rsidRDefault="00B2173B" w:rsidP="00B2173B">
            <w:pPr>
              <w:spacing w:after="0" w:line="240" w:lineRule="auto"/>
              <w:jc w:val="right"/>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Do 5.000,00</w:t>
            </w:r>
          </w:p>
        </w:tc>
        <w:tc>
          <w:tcPr>
            <w:tcW w:w="2126" w:type="dxa"/>
            <w:shd w:val="clear" w:color="auto" w:fill="auto"/>
            <w:vAlign w:val="center"/>
            <w:hideMark/>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IPC-Inženjering d.o.o. Ivanec</w:t>
            </w:r>
          </w:p>
        </w:tc>
        <w:tc>
          <w:tcPr>
            <w:tcW w:w="1701" w:type="dxa"/>
            <w:shd w:val="clear" w:color="auto" w:fill="auto"/>
            <w:vAlign w:val="center"/>
            <w:hideMark/>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Izrada projektne dokumentacije za energetsku obnovu objekta Minerva</w:t>
            </w:r>
          </w:p>
        </w:tc>
        <w:tc>
          <w:tcPr>
            <w:tcW w:w="1730" w:type="dxa"/>
            <w:shd w:val="clear" w:color="auto" w:fill="auto"/>
            <w:noWrap/>
            <w:vAlign w:val="center"/>
            <w:hideMark/>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Ugovor: 04-1705/4-2017.</w:t>
            </w:r>
          </w:p>
        </w:tc>
      </w:tr>
      <w:tr w:rsidR="00B2173B" w:rsidRPr="00B2173B" w:rsidTr="00B2173B">
        <w:trPr>
          <w:trHeight w:val="600"/>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w:t>
            </w:r>
          </w:p>
        </w:tc>
        <w:tc>
          <w:tcPr>
            <w:tcW w:w="1163" w:type="dxa"/>
            <w:shd w:val="clear" w:color="auto" w:fill="auto"/>
            <w:noWrap/>
            <w:vAlign w:val="center"/>
            <w:hideMark/>
          </w:tcPr>
          <w:p w:rsidR="00B2173B" w:rsidRPr="00B2173B" w:rsidRDefault="00B14D42" w:rsidP="00B2173B">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20.03.2018</w:t>
            </w:r>
          </w:p>
        </w:tc>
        <w:tc>
          <w:tcPr>
            <w:tcW w:w="1559"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Zadužnica </w:t>
            </w:r>
          </w:p>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OV-4069/18.</w:t>
            </w:r>
          </w:p>
        </w:tc>
        <w:tc>
          <w:tcPr>
            <w:tcW w:w="1531" w:type="dxa"/>
            <w:shd w:val="clear" w:color="auto" w:fill="auto"/>
            <w:noWrap/>
            <w:vAlign w:val="center"/>
            <w:hideMark/>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auto"/>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Toding</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auto"/>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Revizija građevinskih projekata</w:t>
            </w:r>
          </w:p>
        </w:tc>
        <w:tc>
          <w:tcPr>
            <w:tcW w:w="1730" w:type="dxa"/>
            <w:shd w:val="clear" w:color="auto" w:fill="auto"/>
            <w:noWrap/>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04-341/3-2018.</w:t>
            </w:r>
          </w:p>
        </w:tc>
      </w:tr>
      <w:tr w:rsidR="00B2173B" w:rsidRPr="00B2173B" w:rsidTr="00B2173B">
        <w:trPr>
          <w:trHeight w:val="1200"/>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w:t>
            </w:r>
          </w:p>
        </w:tc>
        <w:tc>
          <w:tcPr>
            <w:tcW w:w="1163" w:type="dxa"/>
            <w:shd w:val="clear" w:color="auto" w:fill="FFFFFF"/>
            <w:noWrap/>
            <w:vAlign w:val="center"/>
            <w:hideMark/>
          </w:tcPr>
          <w:p w:rsidR="00B2173B" w:rsidRPr="00B2173B" w:rsidRDefault="00B14D42" w:rsidP="00B2173B">
            <w:pPr>
              <w:spacing w:after="0" w:line="240" w:lineRule="auto"/>
              <w:jc w:val="center"/>
              <w:rPr>
                <w:rFonts w:ascii="Calibri" w:eastAsia="Times New Roman" w:hAnsi="Calibri" w:cs="Calibri"/>
                <w:sz w:val="20"/>
                <w:szCs w:val="20"/>
                <w:lang w:eastAsia="hr-HR"/>
              </w:rPr>
            </w:pPr>
            <w:r>
              <w:rPr>
                <w:rFonts w:ascii="Calibri" w:eastAsia="Times New Roman" w:hAnsi="Calibri" w:cs="Calibri"/>
                <w:sz w:val="20"/>
                <w:szCs w:val="20"/>
                <w:lang w:eastAsia="hr-HR"/>
              </w:rPr>
              <w:t>07.02.2018</w:t>
            </w:r>
          </w:p>
        </w:tc>
        <w:tc>
          <w:tcPr>
            <w:tcW w:w="1559" w:type="dxa"/>
            <w:shd w:val="clear" w:color="auto" w:fill="FFFFFF"/>
            <w:noWrap/>
            <w:vAlign w:val="center"/>
            <w:hideMark/>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w:t>
            </w:r>
          </w:p>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OV-328/18.</w:t>
            </w:r>
          </w:p>
        </w:tc>
        <w:tc>
          <w:tcPr>
            <w:tcW w:w="1531" w:type="dxa"/>
            <w:shd w:val="clear" w:color="auto" w:fill="FFFFFF"/>
            <w:noWrap/>
            <w:vAlign w:val="center"/>
            <w:hideMark/>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w:t>
            </w:r>
          </w:p>
        </w:tc>
        <w:tc>
          <w:tcPr>
            <w:tcW w:w="2126" w:type="dxa"/>
            <w:shd w:val="clear" w:color="auto" w:fill="FFFFFF"/>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Azra d.o.o. Varaždin</w:t>
            </w:r>
          </w:p>
        </w:tc>
        <w:tc>
          <w:tcPr>
            <w:tcW w:w="1701" w:type="dxa"/>
            <w:shd w:val="clear" w:color="auto" w:fill="FFFFFF"/>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Upravljanje i administracija projekta energetska obnova Bolnice</w:t>
            </w:r>
          </w:p>
        </w:tc>
        <w:tc>
          <w:tcPr>
            <w:tcW w:w="1730" w:type="dxa"/>
            <w:shd w:val="clear" w:color="auto" w:fill="FFFFFF"/>
            <w:noWrap/>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04-66/2-2018.</w:t>
            </w:r>
          </w:p>
        </w:tc>
      </w:tr>
      <w:tr w:rsidR="00B2173B" w:rsidRPr="00B2173B" w:rsidTr="00B2173B">
        <w:trPr>
          <w:trHeight w:val="600"/>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30.07.2018</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OV-5518/2018</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Vagros</w:t>
            </w:r>
            <w:proofErr w:type="spellEnd"/>
            <w:r w:rsidRPr="00B2173B">
              <w:rPr>
                <w:rFonts w:ascii="Calibri" w:eastAsia="Times New Roman" w:hAnsi="Calibri" w:cs="Calibri"/>
                <w:sz w:val="20"/>
                <w:szCs w:val="20"/>
                <w:lang w:eastAsia="hr-HR"/>
              </w:rPr>
              <w:t xml:space="preserve"> Zagreb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voća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04-900/3-2018</w:t>
            </w:r>
          </w:p>
        </w:tc>
      </w:tr>
      <w:tr w:rsidR="00B2173B" w:rsidRPr="00B2173B" w:rsidTr="00B2173B">
        <w:trPr>
          <w:trHeight w:val="600"/>
        </w:trPr>
        <w:tc>
          <w:tcPr>
            <w:tcW w:w="586"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w:t>
            </w:r>
          </w:p>
        </w:tc>
        <w:tc>
          <w:tcPr>
            <w:tcW w:w="1163" w:type="dxa"/>
            <w:shd w:val="clear" w:color="auto" w:fill="FFFFFF"/>
            <w:noWrap/>
            <w:vAlign w:val="center"/>
            <w:hideMark/>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26.06.2019</w:t>
            </w:r>
          </w:p>
        </w:tc>
        <w:tc>
          <w:tcPr>
            <w:tcW w:w="1559" w:type="dxa"/>
            <w:shd w:val="clear" w:color="auto" w:fill="FFFFFF"/>
            <w:noWrap/>
            <w:vAlign w:val="center"/>
            <w:hideMark/>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OV-5277/19.</w:t>
            </w:r>
          </w:p>
        </w:tc>
        <w:tc>
          <w:tcPr>
            <w:tcW w:w="1531" w:type="dxa"/>
            <w:shd w:val="clear" w:color="auto" w:fill="FFFFFF"/>
            <w:noWrap/>
            <w:vAlign w:val="center"/>
            <w:hideMark/>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19.900,00</w:t>
            </w:r>
          </w:p>
        </w:tc>
        <w:tc>
          <w:tcPr>
            <w:tcW w:w="2126" w:type="dxa"/>
            <w:shd w:val="clear" w:color="auto" w:fill="FFFFFF"/>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upravljanja projektom gradnje na ENO Minerva</w:t>
            </w:r>
          </w:p>
        </w:tc>
        <w:tc>
          <w:tcPr>
            <w:tcW w:w="1730" w:type="dxa"/>
            <w:shd w:val="clear" w:color="auto" w:fill="FFFFFF"/>
            <w:noWrap/>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Ugovor:04-932/3-2019.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22.01.2020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OV-851/2020.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19.800,00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Toding</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Voditelj projekta gradnje na ENO Skup zgrada i </w:t>
            </w:r>
            <w:proofErr w:type="spellStart"/>
            <w:r w:rsidRPr="00B2173B">
              <w:rPr>
                <w:rFonts w:ascii="Calibri" w:eastAsia="Times New Roman" w:hAnsi="Calibri" w:cs="Calibri"/>
                <w:sz w:val="20"/>
                <w:szCs w:val="20"/>
                <w:lang w:eastAsia="hr-HR"/>
              </w:rPr>
              <w:t>Lovrina</w:t>
            </w:r>
            <w:proofErr w:type="spellEnd"/>
            <w:r w:rsidRPr="00B2173B">
              <w:rPr>
                <w:rFonts w:ascii="Calibri" w:eastAsia="Times New Roman" w:hAnsi="Calibri" w:cs="Calibri"/>
                <w:sz w:val="20"/>
                <w:szCs w:val="20"/>
                <w:lang w:eastAsia="hr-HR"/>
              </w:rPr>
              <w:t xml:space="preserve"> kupelj</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04-1944/4-2019.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05.12.2018</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OV-10101/2018.</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Tesla d.o.o. </w:t>
            </w:r>
            <w:proofErr w:type="spellStart"/>
            <w:r w:rsidRPr="00B2173B">
              <w:rPr>
                <w:rFonts w:ascii="Calibri" w:eastAsia="Times New Roman" w:hAnsi="Calibri" w:cs="Calibri"/>
                <w:sz w:val="20"/>
                <w:szCs w:val="20"/>
                <w:lang w:eastAsia="hr-HR"/>
              </w:rPr>
              <w:t>Klenovnik</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koordinatora zaštite na radu za ENO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04-97/64-2019.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30.10.2018</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OV-6911/2018.</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Alpod-Europod</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Ugradnja podne obloge od kaučuka u bolesničkim sobama objekta „Terme“ </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04-1204/4-2022.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05.03.2020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OV-1099/2020.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Željko Dvorski, servis kućanskih aparata</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električne pećnice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04-174/4-2020.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10.</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05.03.2020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OV-1098/2020.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Željko Dvorski, servis kućanskih aparata</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električne pećnice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04-174/4-2020.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11.</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12.03.2020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OV-1243/2020.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KLOMONT, </w:t>
            </w:r>
            <w:proofErr w:type="spellStart"/>
            <w:r w:rsidRPr="00B2173B">
              <w:rPr>
                <w:rFonts w:ascii="Calibri" w:eastAsia="Times New Roman" w:hAnsi="Calibri" w:cs="Calibri"/>
                <w:sz w:val="20"/>
                <w:szCs w:val="20"/>
                <w:lang w:eastAsia="hr-HR"/>
              </w:rPr>
              <w:t>vl</w:t>
            </w:r>
            <w:proofErr w:type="spellEnd"/>
            <w:r w:rsidRPr="00B2173B">
              <w:rPr>
                <w:rFonts w:ascii="Calibri" w:eastAsia="Times New Roman" w:hAnsi="Calibri" w:cs="Calibri"/>
                <w:sz w:val="20"/>
                <w:szCs w:val="20"/>
                <w:lang w:eastAsia="hr-HR"/>
              </w:rPr>
              <w:t xml:space="preserve">. Alen </w:t>
            </w:r>
            <w:proofErr w:type="spellStart"/>
            <w:r w:rsidRPr="00B2173B">
              <w:rPr>
                <w:rFonts w:ascii="Calibri" w:eastAsia="Times New Roman" w:hAnsi="Calibri" w:cs="Calibri"/>
                <w:sz w:val="20"/>
                <w:szCs w:val="20"/>
                <w:lang w:eastAsia="hr-HR"/>
              </w:rPr>
              <w:t>Klopotan</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Isporuka plinske </w:t>
            </w:r>
            <w:proofErr w:type="spellStart"/>
            <w:r w:rsidRPr="00B2173B">
              <w:rPr>
                <w:rFonts w:ascii="Calibri" w:eastAsia="Times New Roman" w:hAnsi="Calibri" w:cs="Calibri"/>
                <w:sz w:val="20"/>
                <w:szCs w:val="20"/>
                <w:lang w:eastAsia="hr-HR"/>
              </w:rPr>
              <w:t>konvekcijske</w:t>
            </w:r>
            <w:proofErr w:type="spellEnd"/>
            <w:r w:rsidRPr="00B2173B">
              <w:rPr>
                <w:rFonts w:ascii="Calibri" w:eastAsia="Times New Roman" w:hAnsi="Calibri" w:cs="Calibri"/>
                <w:sz w:val="20"/>
                <w:szCs w:val="20"/>
                <w:lang w:eastAsia="hr-HR"/>
              </w:rPr>
              <w:t xml:space="preserve"> pećnice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04-368/4-2020.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12.</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12.03.2020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OV-1244/2020.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KLOMONT, </w:t>
            </w:r>
            <w:proofErr w:type="spellStart"/>
            <w:r w:rsidRPr="00B2173B">
              <w:rPr>
                <w:rFonts w:ascii="Calibri" w:eastAsia="Times New Roman" w:hAnsi="Calibri" w:cs="Calibri"/>
                <w:sz w:val="20"/>
                <w:szCs w:val="20"/>
                <w:lang w:eastAsia="hr-HR"/>
              </w:rPr>
              <w:t>vl</w:t>
            </w:r>
            <w:proofErr w:type="spellEnd"/>
            <w:r w:rsidRPr="00B2173B">
              <w:rPr>
                <w:rFonts w:ascii="Calibri" w:eastAsia="Times New Roman" w:hAnsi="Calibri" w:cs="Calibri"/>
                <w:sz w:val="20"/>
                <w:szCs w:val="20"/>
                <w:lang w:eastAsia="hr-HR"/>
              </w:rPr>
              <w:t xml:space="preserve">. Alen </w:t>
            </w:r>
            <w:proofErr w:type="spellStart"/>
            <w:r w:rsidRPr="00B2173B">
              <w:rPr>
                <w:rFonts w:ascii="Calibri" w:eastAsia="Times New Roman" w:hAnsi="Calibri" w:cs="Calibri"/>
                <w:sz w:val="20"/>
                <w:szCs w:val="20"/>
                <w:lang w:eastAsia="hr-HR"/>
              </w:rPr>
              <w:t>Klopotan</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Isporuka plinske </w:t>
            </w:r>
            <w:proofErr w:type="spellStart"/>
            <w:r w:rsidRPr="00B2173B">
              <w:rPr>
                <w:rFonts w:ascii="Calibri" w:eastAsia="Times New Roman" w:hAnsi="Calibri" w:cs="Calibri"/>
                <w:sz w:val="20"/>
                <w:szCs w:val="20"/>
                <w:lang w:eastAsia="hr-HR"/>
              </w:rPr>
              <w:t>konvekcijske</w:t>
            </w:r>
            <w:proofErr w:type="spellEnd"/>
            <w:r w:rsidRPr="00B2173B">
              <w:rPr>
                <w:rFonts w:ascii="Calibri" w:eastAsia="Times New Roman" w:hAnsi="Calibri" w:cs="Calibri"/>
                <w:sz w:val="20"/>
                <w:szCs w:val="20"/>
                <w:lang w:eastAsia="hr-HR"/>
              </w:rPr>
              <w:t xml:space="preserve"> pećnice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04-368/4-2020.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13.</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30.01.2020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OV-426/2020.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16.400,00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Zelena gradnja d.o.o.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stručnog nadzora i koordinatora zaštite na radu</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04-1959/4-2019.</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20.07.2018</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OV-5202/2018</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Zelena gradnja d.o.o.,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Stručni i obračunski nadzor te koordinator zaštite na radu – </w:t>
            </w:r>
            <w:proofErr w:type="spellStart"/>
            <w:r w:rsidRPr="00B2173B">
              <w:rPr>
                <w:rFonts w:ascii="Calibri" w:eastAsia="Times New Roman" w:hAnsi="Calibri" w:cs="Calibri"/>
                <w:sz w:val="20"/>
                <w:szCs w:val="20"/>
                <w:lang w:eastAsia="hr-HR"/>
              </w:rPr>
              <w:t>Lovrina</w:t>
            </w:r>
            <w:proofErr w:type="spellEnd"/>
            <w:r w:rsidRPr="00B2173B">
              <w:rPr>
                <w:rFonts w:ascii="Calibri" w:eastAsia="Times New Roman" w:hAnsi="Calibri" w:cs="Calibri"/>
                <w:sz w:val="20"/>
                <w:szCs w:val="20"/>
                <w:lang w:eastAsia="hr-HR"/>
              </w:rPr>
              <w:t xml:space="preserve"> Kupelj</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Aneks 04-65/2-2021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15.</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30.01.2020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OV-709/2020.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17.180,00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Tesla d.o.o. </w:t>
            </w:r>
            <w:proofErr w:type="spellStart"/>
            <w:r w:rsidRPr="00B2173B">
              <w:rPr>
                <w:rFonts w:ascii="Calibri" w:eastAsia="Times New Roman" w:hAnsi="Calibri" w:cs="Calibri"/>
                <w:sz w:val="20"/>
                <w:szCs w:val="20"/>
                <w:lang w:eastAsia="hr-HR"/>
              </w:rPr>
              <w:t>Klenovnik</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projektantskog nadzora na ENO Skup zgrada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04-20/10-2020.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16.</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OV-9437/2020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IN2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Bolnički, poslovni i laboratorijski sustav-održavanje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04-1447/9-2019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04.11.2020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OV-6421/2020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Proaxis</w:t>
            </w:r>
            <w:proofErr w:type="spellEnd"/>
            <w:r w:rsidRPr="00B2173B">
              <w:rPr>
                <w:rFonts w:ascii="Calibri" w:eastAsia="Times New Roman" w:hAnsi="Calibri" w:cs="Calibri"/>
                <w:sz w:val="20"/>
                <w:szCs w:val="20"/>
                <w:lang w:eastAsia="hr-HR"/>
              </w:rPr>
              <w:t xml:space="preserve">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Televizori i zidni nosači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04-1277/4-2020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18.</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24.11.2020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OV-14665/2020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ENNA </w:t>
            </w:r>
            <w:proofErr w:type="spellStart"/>
            <w:r w:rsidRPr="00B2173B">
              <w:rPr>
                <w:rFonts w:ascii="Calibri" w:eastAsia="Times New Roman" w:hAnsi="Calibri" w:cs="Calibri"/>
                <w:sz w:val="20"/>
                <w:szCs w:val="20"/>
                <w:lang w:eastAsia="hr-HR"/>
              </w:rPr>
              <w:t>Fruit</w:t>
            </w:r>
            <w:proofErr w:type="spellEnd"/>
            <w:r w:rsidRPr="00B2173B">
              <w:rPr>
                <w:rFonts w:ascii="Calibri" w:eastAsia="Times New Roman" w:hAnsi="Calibri" w:cs="Calibri"/>
                <w:sz w:val="20"/>
                <w:szCs w:val="20"/>
                <w:lang w:eastAsia="hr-HR"/>
              </w:rPr>
              <w:t xml:space="preserve">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Guljeni asortiman povrća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04-1264/20-2021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19.</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15.12.2020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OV-26681/2020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20.993,05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Orada Adriatic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morskih i slatkovodnih plodova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04-1171/9-2021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20.</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17.01.2020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OV-226/2020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Zelena gradanja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Usluge </w:t>
            </w:r>
            <w:proofErr w:type="spellStart"/>
            <w:r w:rsidRPr="00B2173B">
              <w:rPr>
                <w:rFonts w:ascii="Calibri" w:eastAsia="Times New Roman" w:hAnsi="Calibri" w:cs="Calibri"/>
                <w:sz w:val="20"/>
                <w:szCs w:val="20"/>
                <w:lang w:eastAsia="hr-HR"/>
              </w:rPr>
              <w:t>str,i</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obr.nadzora</w:t>
            </w:r>
            <w:proofErr w:type="spellEnd"/>
            <w:r w:rsidRPr="00B2173B">
              <w:rPr>
                <w:rFonts w:ascii="Calibri" w:eastAsia="Times New Roman" w:hAnsi="Calibri" w:cs="Calibri"/>
                <w:sz w:val="20"/>
                <w:szCs w:val="20"/>
                <w:lang w:eastAsia="hr-HR"/>
              </w:rPr>
              <w:t xml:space="preserve"> KZRN „</w:t>
            </w:r>
            <w:proofErr w:type="spellStart"/>
            <w:r w:rsidRPr="00B2173B">
              <w:rPr>
                <w:rFonts w:ascii="Calibri" w:eastAsia="Times New Roman" w:hAnsi="Calibri" w:cs="Calibri"/>
                <w:sz w:val="20"/>
                <w:szCs w:val="20"/>
                <w:lang w:eastAsia="hr-HR"/>
              </w:rPr>
              <w:t>Lovrina</w:t>
            </w:r>
            <w:proofErr w:type="spellEnd"/>
            <w:r w:rsidRPr="00B2173B">
              <w:rPr>
                <w:rFonts w:ascii="Calibri" w:eastAsia="Times New Roman" w:hAnsi="Calibri" w:cs="Calibri"/>
                <w:sz w:val="20"/>
                <w:szCs w:val="20"/>
                <w:lang w:eastAsia="hr-HR"/>
              </w:rPr>
              <w:t xml:space="preserve"> kupelj“</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04-1959/4-2019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21.</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02.12.2020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OV-8137/2020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Studio </w:t>
            </w:r>
            <w:proofErr w:type="spellStart"/>
            <w:r w:rsidRPr="00B2173B">
              <w:rPr>
                <w:rFonts w:ascii="Calibri" w:eastAsia="Times New Roman" w:hAnsi="Calibri" w:cs="Calibri"/>
                <w:sz w:val="20"/>
                <w:szCs w:val="20"/>
                <w:lang w:eastAsia="hr-HR"/>
              </w:rPr>
              <w:t>Nexar</w:t>
            </w:r>
            <w:proofErr w:type="spellEnd"/>
            <w:r w:rsidRPr="00B2173B">
              <w:rPr>
                <w:rFonts w:ascii="Calibri" w:eastAsia="Times New Roman" w:hAnsi="Calibri" w:cs="Calibri"/>
                <w:sz w:val="20"/>
                <w:szCs w:val="20"/>
                <w:lang w:eastAsia="hr-HR"/>
              </w:rPr>
              <w:t xml:space="preserve">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Ivanec</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Spinalni centar „</w:t>
            </w:r>
            <w:proofErr w:type="spellStart"/>
            <w:r w:rsidRPr="00B2173B">
              <w:rPr>
                <w:rFonts w:ascii="Calibri" w:eastAsia="Times New Roman" w:hAnsi="Calibri" w:cs="Calibri"/>
                <w:sz w:val="20"/>
                <w:szCs w:val="20"/>
                <w:lang w:eastAsia="hr-HR"/>
              </w:rPr>
              <w:t>Junona</w:t>
            </w:r>
            <w:proofErr w:type="spellEnd"/>
            <w:r w:rsidRPr="00B2173B">
              <w:rPr>
                <w:rFonts w:ascii="Calibri" w:eastAsia="Times New Roman" w:hAnsi="Calibri" w:cs="Calibri"/>
                <w:sz w:val="20"/>
                <w:szCs w:val="20"/>
                <w:lang w:eastAsia="hr-HR"/>
              </w:rPr>
              <w:t>“</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04-1398/4-2020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22.</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02.12.2020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OV-8138/2020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Studio </w:t>
            </w:r>
            <w:proofErr w:type="spellStart"/>
            <w:r w:rsidRPr="00B2173B">
              <w:rPr>
                <w:rFonts w:ascii="Calibri" w:eastAsia="Times New Roman" w:hAnsi="Calibri" w:cs="Calibri"/>
                <w:sz w:val="20"/>
                <w:szCs w:val="20"/>
                <w:lang w:eastAsia="hr-HR"/>
              </w:rPr>
              <w:t>Nexar</w:t>
            </w:r>
            <w:proofErr w:type="spellEnd"/>
            <w:r w:rsidRPr="00B2173B">
              <w:rPr>
                <w:rFonts w:ascii="Calibri" w:eastAsia="Times New Roman" w:hAnsi="Calibri" w:cs="Calibri"/>
                <w:sz w:val="20"/>
                <w:szCs w:val="20"/>
                <w:lang w:eastAsia="hr-HR"/>
              </w:rPr>
              <w:t xml:space="preserve"> d.o.o.</w:t>
            </w:r>
          </w:p>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Ivanecc</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Spinalni centar „</w:t>
            </w:r>
            <w:proofErr w:type="spellStart"/>
            <w:r w:rsidRPr="00B2173B">
              <w:rPr>
                <w:rFonts w:ascii="Calibri" w:eastAsia="Times New Roman" w:hAnsi="Calibri" w:cs="Calibri"/>
                <w:sz w:val="20"/>
                <w:szCs w:val="20"/>
                <w:lang w:eastAsia="hr-HR"/>
              </w:rPr>
              <w:t>Junona</w:t>
            </w:r>
            <w:proofErr w:type="spellEnd"/>
            <w:r w:rsidRPr="00B2173B">
              <w:rPr>
                <w:rFonts w:ascii="Calibri" w:eastAsia="Times New Roman" w:hAnsi="Calibri" w:cs="Calibri"/>
                <w:sz w:val="20"/>
                <w:szCs w:val="20"/>
                <w:lang w:eastAsia="hr-HR"/>
              </w:rPr>
              <w:t>“</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04-1398/4-2020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23.</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13.11.2020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OV-7672/2020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voditelja projekta izgradnje objekta  „</w:t>
            </w:r>
            <w:proofErr w:type="spellStart"/>
            <w:r w:rsidRPr="00B2173B">
              <w:rPr>
                <w:rFonts w:ascii="Calibri" w:eastAsia="Times New Roman" w:hAnsi="Calibri" w:cs="Calibri"/>
                <w:sz w:val="20"/>
                <w:szCs w:val="20"/>
                <w:lang w:eastAsia="hr-HR"/>
              </w:rPr>
              <w:t>Junona</w:t>
            </w:r>
            <w:proofErr w:type="spellEnd"/>
            <w:r w:rsidRPr="00B2173B">
              <w:rPr>
                <w:rFonts w:ascii="Calibri" w:eastAsia="Times New Roman" w:hAnsi="Calibri" w:cs="Calibri"/>
                <w:sz w:val="20"/>
                <w:szCs w:val="20"/>
                <w:lang w:eastAsia="hr-HR"/>
              </w:rPr>
              <w:t>“</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04-470/4-2022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13.11.2020</w:t>
            </w:r>
          </w:p>
        </w:tc>
        <w:tc>
          <w:tcPr>
            <w:tcW w:w="1559"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OV-7673/2020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voditelja projekta izgradnje objekta „</w:t>
            </w:r>
            <w:proofErr w:type="spellStart"/>
            <w:r w:rsidRPr="00B2173B">
              <w:rPr>
                <w:rFonts w:ascii="Calibri" w:eastAsia="Times New Roman" w:hAnsi="Calibri" w:cs="Calibri"/>
                <w:sz w:val="20"/>
                <w:szCs w:val="20"/>
                <w:lang w:eastAsia="hr-HR"/>
              </w:rPr>
              <w:t>Junona</w:t>
            </w:r>
            <w:proofErr w:type="spellEnd"/>
            <w:r w:rsidRPr="00B2173B">
              <w:rPr>
                <w:rFonts w:ascii="Calibri" w:eastAsia="Times New Roman" w:hAnsi="Calibri" w:cs="Calibri"/>
                <w:sz w:val="20"/>
                <w:szCs w:val="20"/>
                <w:lang w:eastAsia="hr-HR"/>
              </w:rPr>
              <w:t>“</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04-470/4-2022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25.</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09.06.2020</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OV-3767/2020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Izrada projektne dokumentacije trg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04-771/4-2020</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26.</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03.02.2020</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Zadužnica OV-852/2020 </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19.750,00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Izrada projektne dokumentacije 100 soba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04—1943/4-2019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27.</w:t>
            </w:r>
          </w:p>
        </w:tc>
        <w:tc>
          <w:tcPr>
            <w:tcW w:w="1163"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03.02.2020</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OV-851/2020</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19.400,00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Izrada projektne dokumentacije 100 soba </w:t>
            </w:r>
            <w:proofErr w:type="spellStart"/>
            <w:r w:rsidRPr="00B2173B">
              <w:rPr>
                <w:rFonts w:ascii="Calibri" w:eastAsia="Times New Roman" w:hAnsi="Calibri" w:cs="Calibri"/>
                <w:sz w:val="20"/>
                <w:szCs w:val="20"/>
                <w:lang w:eastAsia="hr-HR"/>
              </w:rPr>
              <w:t>Lovrina</w:t>
            </w:r>
            <w:proofErr w:type="spellEnd"/>
            <w:r w:rsidRPr="00B2173B">
              <w:rPr>
                <w:rFonts w:ascii="Calibri" w:eastAsia="Times New Roman" w:hAnsi="Calibri" w:cs="Calibri"/>
                <w:sz w:val="20"/>
                <w:szCs w:val="20"/>
                <w:lang w:eastAsia="hr-HR"/>
              </w:rPr>
              <w:t xml:space="preserve"> kupelj</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04-1942/4-2019</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28.</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05.05.2021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OV- 6185/2021</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Bauerfeind</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Materijal za inkontinenciju</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04-200/19-2022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29.</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05.05.2021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OV-6186/2021</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Bauerfeind</w:t>
            </w:r>
            <w:proofErr w:type="spellEnd"/>
            <w:r w:rsidRPr="00B2173B">
              <w:rPr>
                <w:rFonts w:ascii="Calibri" w:eastAsia="Calibri" w:hAnsi="Calibri" w:cs="Times New Roman"/>
                <w:sz w:val="20"/>
                <w:szCs w:val="20"/>
              </w:rPr>
              <w:t xml:space="preserve"> d.o.o., Zagreb</w:t>
            </w:r>
          </w:p>
        </w:tc>
        <w:tc>
          <w:tcPr>
            <w:tcW w:w="1701"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Materijal za inkontinenciju</w:t>
            </w:r>
          </w:p>
        </w:tc>
        <w:tc>
          <w:tcPr>
            <w:tcW w:w="1730" w:type="dxa"/>
            <w:shd w:val="clear" w:color="auto" w:fill="auto"/>
            <w:noWrap/>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Times New Roman" w:hAnsi="Calibri" w:cs="Calibri"/>
                <w:sz w:val="20"/>
                <w:szCs w:val="20"/>
                <w:lang w:eastAsia="hr-HR"/>
              </w:rPr>
              <w:t xml:space="preserve">Ugovor: </w:t>
            </w:r>
            <w:r w:rsidRPr="00B2173B">
              <w:rPr>
                <w:rFonts w:ascii="Calibri" w:eastAsia="Calibri" w:hAnsi="Calibri" w:cs="Times New Roman"/>
                <w:sz w:val="20"/>
                <w:szCs w:val="20"/>
              </w:rPr>
              <w:t>04-200/19-2022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30.</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12.05.2021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OV-3011/2021</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Proaxis</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Televizori s pripadajućim nosačima</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04-705/4-2021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31.</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21.05.2021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OV-2643/2021</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Contrast</w:t>
            </w:r>
            <w:proofErr w:type="spellEnd"/>
            <w:r w:rsidRPr="00B2173B">
              <w:rPr>
                <w:rFonts w:ascii="Calibri" w:eastAsia="Times New Roman" w:hAnsi="Calibri" w:cs="Calibri"/>
                <w:sz w:val="20"/>
                <w:szCs w:val="20"/>
                <w:lang w:eastAsia="hr-HR"/>
              </w:rPr>
              <w:t>, promidžba i usluge, Varaždin</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Tinte, toneri </w:t>
            </w:r>
            <w:proofErr w:type="spellStart"/>
            <w:r w:rsidRPr="00B2173B">
              <w:rPr>
                <w:rFonts w:ascii="Calibri" w:eastAsia="Times New Roman" w:hAnsi="Calibri" w:cs="Calibri"/>
                <w:sz w:val="20"/>
                <w:szCs w:val="20"/>
                <w:lang w:eastAsia="hr-HR"/>
              </w:rPr>
              <w:t>riboni</w:t>
            </w:r>
            <w:proofErr w:type="spellEnd"/>
            <w:r w:rsidRPr="00B2173B">
              <w:rPr>
                <w:rFonts w:ascii="Calibri" w:eastAsia="Times New Roman" w:hAnsi="Calibri" w:cs="Calibri"/>
                <w:sz w:val="20"/>
                <w:szCs w:val="20"/>
                <w:lang w:eastAsia="hr-HR"/>
              </w:rPr>
              <w:t xml:space="preserve"> i trake</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04-56/4-2022</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04-1622/4-2022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32.</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25.05.2021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OV-3148/2021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Fokus </w:t>
            </w:r>
            <w:proofErr w:type="spellStart"/>
            <w:r w:rsidRPr="00B2173B">
              <w:rPr>
                <w:rFonts w:ascii="Calibri" w:eastAsia="Times New Roman" w:hAnsi="Calibri" w:cs="Calibri"/>
                <w:sz w:val="20"/>
                <w:szCs w:val="20"/>
                <w:lang w:eastAsia="hr-HR"/>
              </w:rPr>
              <w:t>Medical</w:t>
            </w:r>
            <w:proofErr w:type="spellEnd"/>
            <w:r w:rsidRPr="00B2173B">
              <w:rPr>
                <w:rFonts w:ascii="Calibri" w:eastAsia="Times New Roman" w:hAnsi="Calibri" w:cs="Calibri"/>
                <w:sz w:val="20"/>
                <w:szCs w:val="20"/>
                <w:lang w:eastAsia="hr-HR"/>
              </w:rPr>
              <w:t xml:space="preserve"> d.o.o., Sesvete</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bolesničkih električnih kreveta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04-163/4-2021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33.</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17.05.2021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OV-5762/2021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Izrada dokumentacije za javnu nabavu medicinske i opće opreme za potrebe Spinalnog centra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04-723/4-2021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17.05.2021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OV-5763/2021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Do 10.000,00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Izrada dokumentacije za javnu nabavu medicinske i opće opreme za potrebe Spinalnog centra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04-723/4-2021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35.</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25.05.2021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OV-3147/2021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Calibri" w:hAnsi="Calibri" w:cs="Times New Roman"/>
                <w:sz w:val="20"/>
                <w:szCs w:val="20"/>
              </w:rPr>
              <w:t xml:space="preserve">Fokus </w:t>
            </w:r>
            <w:proofErr w:type="spellStart"/>
            <w:r w:rsidRPr="00B2173B">
              <w:rPr>
                <w:rFonts w:ascii="Calibri" w:eastAsia="Calibri" w:hAnsi="Calibri" w:cs="Times New Roman"/>
                <w:sz w:val="20"/>
                <w:szCs w:val="20"/>
              </w:rPr>
              <w:t>Medical</w:t>
            </w:r>
            <w:proofErr w:type="spellEnd"/>
            <w:r w:rsidRPr="00B2173B">
              <w:rPr>
                <w:rFonts w:ascii="Calibri" w:eastAsia="Calibri" w:hAnsi="Calibri" w:cs="Times New Roman"/>
                <w:sz w:val="20"/>
                <w:szCs w:val="20"/>
              </w:rPr>
              <w:t xml:space="preserve"> d.o.o., Sesvete</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hidrauličnih kreveta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04-436/4-2021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36.</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23.07.2021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OV-2099/2021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Calibri" w:hAnsi="Calibri" w:cs="Times New Roman"/>
                <w:sz w:val="20"/>
                <w:szCs w:val="20"/>
              </w:rPr>
              <w:t>S.P.O. d.o.o., Kamena Gorica</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održavanja i košnje zelenih površina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04-869/4-2021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20.04.2021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OV-2266/2021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Aparat za </w:t>
            </w:r>
            <w:proofErr w:type="spellStart"/>
            <w:r w:rsidRPr="00B2173B">
              <w:rPr>
                <w:rFonts w:ascii="Calibri" w:eastAsia="Times New Roman" w:hAnsi="Calibri" w:cs="Calibri"/>
                <w:sz w:val="20"/>
                <w:szCs w:val="20"/>
                <w:lang w:eastAsia="hr-HR"/>
              </w:rPr>
              <w:t>tecar</w:t>
            </w:r>
            <w:proofErr w:type="spellEnd"/>
            <w:r w:rsidRPr="00B2173B">
              <w:rPr>
                <w:rFonts w:ascii="Calibri" w:eastAsia="Times New Roman" w:hAnsi="Calibri" w:cs="Calibri"/>
                <w:sz w:val="20"/>
                <w:szCs w:val="20"/>
                <w:lang w:eastAsia="hr-HR"/>
              </w:rPr>
              <w:t xml:space="preserve"> terapiju</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Ugovor:04-971/4-2021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38.</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10.05.2021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OV-2746/2021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Aparat za </w:t>
            </w:r>
            <w:proofErr w:type="spellStart"/>
            <w:r w:rsidRPr="00B2173B">
              <w:rPr>
                <w:rFonts w:ascii="Calibri" w:eastAsia="Times New Roman" w:hAnsi="Calibri" w:cs="Calibri"/>
                <w:sz w:val="20"/>
                <w:szCs w:val="20"/>
                <w:lang w:eastAsia="hr-HR"/>
              </w:rPr>
              <w:t>tecar</w:t>
            </w:r>
            <w:proofErr w:type="spellEnd"/>
            <w:r w:rsidRPr="00B2173B">
              <w:rPr>
                <w:rFonts w:ascii="Calibri" w:eastAsia="Times New Roman" w:hAnsi="Calibri" w:cs="Calibri"/>
                <w:sz w:val="20"/>
                <w:szCs w:val="20"/>
                <w:lang w:eastAsia="hr-HR"/>
              </w:rPr>
              <w:t xml:space="preserve"> terapiju</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Ugovor:04-971/4-2021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39.</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14.09.2021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OV-7958/2021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Remedylink</w:t>
            </w:r>
            <w:proofErr w:type="spellEnd"/>
            <w:r w:rsidRPr="00B2173B">
              <w:rPr>
                <w:rFonts w:ascii="Calibri" w:eastAsia="Calibri" w:hAnsi="Calibri" w:cs="Times New Roman"/>
                <w:sz w:val="20"/>
                <w:szCs w:val="20"/>
              </w:rPr>
              <w:t xml:space="preserve"> </w:t>
            </w:r>
            <w:proofErr w:type="spellStart"/>
            <w:r w:rsidRPr="00B2173B">
              <w:rPr>
                <w:rFonts w:ascii="Calibri" w:eastAsia="Calibri" w:hAnsi="Calibri" w:cs="Times New Roman"/>
                <w:sz w:val="20"/>
                <w:szCs w:val="20"/>
              </w:rPr>
              <w:t>d.o.o.,Vrbovec</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Noćni ormarići sa stolićima za hranjenje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04-1155/4-2021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40.</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14.09.2021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OV-7959/2021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Remedylink</w:t>
            </w:r>
            <w:proofErr w:type="spellEnd"/>
            <w:r w:rsidRPr="00B2173B">
              <w:rPr>
                <w:rFonts w:ascii="Calibri" w:eastAsia="Calibri" w:hAnsi="Calibri" w:cs="Times New Roman"/>
                <w:sz w:val="20"/>
                <w:szCs w:val="20"/>
              </w:rPr>
              <w:t xml:space="preserve"> </w:t>
            </w:r>
            <w:proofErr w:type="spellStart"/>
            <w:r w:rsidRPr="00B2173B">
              <w:rPr>
                <w:rFonts w:ascii="Calibri" w:eastAsia="Calibri" w:hAnsi="Calibri" w:cs="Times New Roman"/>
                <w:sz w:val="20"/>
                <w:szCs w:val="20"/>
              </w:rPr>
              <w:t>d.o.o.,Vrbovec</w:t>
            </w:r>
            <w:proofErr w:type="spellEnd"/>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Terapijski laser visoke energije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04-1154/4-2021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41.</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04.11.2021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OV-13706/2021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Arcitec</w:t>
            </w:r>
            <w:proofErr w:type="spellEnd"/>
            <w:r w:rsidRPr="00B2173B">
              <w:rPr>
                <w:rFonts w:ascii="Calibri" w:eastAsia="Calibri" w:hAnsi="Calibri" w:cs="Times New Roman"/>
                <w:sz w:val="20"/>
                <w:szCs w:val="20"/>
              </w:rPr>
              <w:t xml:space="preserve"> </w:t>
            </w:r>
            <w:proofErr w:type="spellStart"/>
            <w:r w:rsidRPr="00B2173B">
              <w:rPr>
                <w:rFonts w:ascii="Calibri" w:eastAsia="Calibri" w:hAnsi="Calibri" w:cs="Times New Roman"/>
                <w:sz w:val="20"/>
                <w:szCs w:val="20"/>
              </w:rPr>
              <w:t>Ivšić</w:t>
            </w:r>
            <w:proofErr w:type="spellEnd"/>
            <w:r w:rsidRPr="00B2173B">
              <w:rPr>
                <w:rFonts w:ascii="Calibri" w:eastAsia="Calibri" w:hAnsi="Calibri" w:cs="Times New Roman"/>
                <w:sz w:val="20"/>
                <w:szCs w:val="20"/>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Izrada projektne dokumentacije za rekonstrukciju Olimpijskog bazena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04-1300/4-2021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42.</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04.11.2021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OV-13707/2021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Arcitec</w:t>
            </w:r>
            <w:proofErr w:type="spellEnd"/>
            <w:r w:rsidRPr="00B2173B">
              <w:rPr>
                <w:rFonts w:ascii="Calibri" w:eastAsia="Calibri" w:hAnsi="Calibri" w:cs="Times New Roman"/>
                <w:sz w:val="20"/>
                <w:szCs w:val="20"/>
              </w:rPr>
              <w:t xml:space="preserve"> </w:t>
            </w:r>
            <w:proofErr w:type="spellStart"/>
            <w:r w:rsidRPr="00B2173B">
              <w:rPr>
                <w:rFonts w:ascii="Calibri" w:eastAsia="Calibri" w:hAnsi="Calibri" w:cs="Times New Roman"/>
                <w:sz w:val="20"/>
                <w:szCs w:val="20"/>
              </w:rPr>
              <w:t>Ivšić</w:t>
            </w:r>
            <w:proofErr w:type="spellEnd"/>
            <w:r w:rsidRPr="00B2173B">
              <w:rPr>
                <w:rFonts w:ascii="Calibri" w:eastAsia="Calibri" w:hAnsi="Calibri" w:cs="Times New Roman"/>
                <w:sz w:val="20"/>
                <w:szCs w:val="20"/>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Izrada projektne dokumentacije za rekonstrukciju Olimpijskog bazena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04-1300/4-2021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43.</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08.11.2021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OV-27492/2021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11.140,00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Ina-industrija nafte d.d.</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ukapljenog naftnog plina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04-1265/4-2021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24.08.2021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OV-4966/2021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dizalica za hidroterapiju</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04-1501/4-2021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45.</w:t>
            </w:r>
          </w:p>
        </w:tc>
        <w:tc>
          <w:tcPr>
            <w:tcW w:w="1163"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04.11</w:t>
            </w:r>
            <w:r w:rsidR="00B14D42">
              <w:rPr>
                <w:rFonts w:ascii="Calibri" w:eastAsia="Times New Roman" w:hAnsi="Calibri" w:cs="Calibri"/>
                <w:sz w:val="20"/>
                <w:szCs w:val="20"/>
                <w:lang w:eastAsia="hr-HR"/>
              </w:rPr>
              <w:t>.2021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OV-6447/2021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uređaja za terapiju magnetskom indukcijom</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04-1489/4-2021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46.</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04.11.2021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OV-6445/2021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i montaža uređaja za terapiju magnetskom indukcijom</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04-1489/4-2021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24.11.2021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OV-6427/2021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 xml:space="preserve">Fokus </w:t>
            </w:r>
            <w:proofErr w:type="spellStart"/>
            <w:r w:rsidRPr="00B2173B">
              <w:rPr>
                <w:rFonts w:ascii="Calibri" w:eastAsia="Calibri" w:hAnsi="Calibri" w:cs="Times New Roman"/>
                <w:sz w:val="20"/>
                <w:szCs w:val="20"/>
              </w:rPr>
              <w:t>Medical</w:t>
            </w:r>
            <w:proofErr w:type="spellEnd"/>
            <w:r w:rsidRPr="00B2173B">
              <w:rPr>
                <w:rFonts w:ascii="Calibri" w:eastAsia="Calibri" w:hAnsi="Calibri" w:cs="Times New Roman"/>
                <w:sz w:val="20"/>
                <w:szCs w:val="20"/>
              </w:rPr>
              <w:t xml:space="preserve"> d.o.o., Sesvete</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Isporuka i montaža aparata za </w:t>
            </w:r>
            <w:proofErr w:type="spellStart"/>
            <w:r w:rsidRPr="00B2173B">
              <w:rPr>
                <w:rFonts w:ascii="Calibri" w:eastAsia="Times New Roman" w:hAnsi="Calibri" w:cs="Calibri"/>
                <w:sz w:val="20"/>
                <w:szCs w:val="20"/>
                <w:lang w:eastAsia="hr-HR"/>
              </w:rPr>
              <w:t>neurobiofeedback</w:t>
            </w:r>
            <w:proofErr w:type="spellEnd"/>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04-1500/4-2021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48.</w:t>
            </w:r>
          </w:p>
        </w:tc>
        <w:tc>
          <w:tcPr>
            <w:tcW w:w="1163" w:type="dxa"/>
            <w:shd w:val="clear" w:color="auto" w:fill="FFFFFF"/>
            <w:noWrap/>
            <w:vAlign w:val="center"/>
          </w:tcPr>
          <w:p w:rsidR="00B2173B" w:rsidRPr="00B2173B" w:rsidRDefault="00303BED" w:rsidP="00B2173B">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24.11.2021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Bjanko zadužnica OV-6426/2021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color w:val="000000"/>
                <w:sz w:val="20"/>
                <w:szCs w:val="20"/>
              </w:rPr>
            </w:pPr>
            <w:r w:rsidRPr="00B2173B">
              <w:rPr>
                <w:rFonts w:ascii="Calibri" w:eastAsia="Calibri" w:hAnsi="Calibri" w:cs="Times New Roman"/>
                <w:color w:val="000000"/>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color w:val="000000"/>
                <w:sz w:val="20"/>
                <w:szCs w:val="20"/>
              </w:rPr>
            </w:pPr>
            <w:r w:rsidRPr="00B2173B">
              <w:rPr>
                <w:rFonts w:ascii="Calibri" w:eastAsia="Calibri" w:hAnsi="Calibri" w:cs="Times New Roman"/>
                <w:color w:val="000000"/>
                <w:sz w:val="20"/>
                <w:szCs w:val="20"/>
              </w:rPr>
              <w:t xml:space="preserve">Fokus </w:t>
            </w:r>
            <w:proofErr w:type="spellStart"/>
            <w:r w:rsidRPr="00B2173B">
              <w:rPr>
                <w:rFonts w:ascii="Calibri" w:eastAsia="Calibri" w:hAnsi="Calibri" w:cs="Times New Roman"/>
                <w:color w:val="000000"/>
                <w:sz w:val="20"/>
                <w:szCs w:val="20"/>
              </w:rPr>
              <w:t>Medical</w:t>
            </w:r>
            <w:proofErr w:type="spellEnd"/>
            <w:r w:rsidRPr="00B2173B">
              <w:rPr>
                <w:rFonts w:ascii="Calibri" w:eastAsia="Calibri" w:hAnsi="Calibri" w:cs="Times New Roman"/>
                <w:color w:val="000000"/>
                <w:sz w:val="20"/>
                <w:szCs w:val="20"/>
              </w:rPr>
              <w:t xml:space="preserve"> d.o.o., Sesvete</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Isporuka i montaža uređaja za terapiju udarnim valom</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Ugovor: 04-1488/4-2021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49.</w:t>
            </w:r>
          </w:p>
        </w:tc>
        <w:tc>
          <w:tcPr>
            <w:tcW w:w="1163" w:type="dxa"/>
            <w:shd w:val="clear" w:color="auto" w:fill="FFFFFF"/>
            <w:noWrap/>
            <w:vAlign w:val="center"/>
          </w:tcPr>
          <w:p w:rsidR="00B2173B" w:rsidRPr="00B2173B" w:rsidRDefault="00303BED" w:rsidP="00B2173B">
            <w:pPr>
              <w:spacing w:after="0" w:line="240" w:lineRule="auto"/>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07.12.2021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Bjanko zadužnica OV-6426/2021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color w:val="000000"/>
                <w:sz w:val="20"/>
                <w:szCs w:val="20"/>
              </w:rPr>
            </w:pPr>
            <w:r w:rsidRPr="00B2173B">
              <w:rPr>
                <w:rFonts w:ascii="Calibri" w:eastAsia="Calibri" w:hAnsi="Calibri" w:cs="Times New Roman"/>
                <w:color w:val="000000"/>
                <w:sz w:val="20"/>
                <w:szCs w:val="20"/>
              </w:rPr>
              <w:t>Do 100.000,00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color w:val="000000"/>
                <w:sz w:val="20"/>
                <w:szCs w:val="20"/>
              </w:rPr>
            </w:pPr>
            <w:r w:rsidRPr="00B2173B">
              <w:rPr>
                <w:rFonts w:ascii="Calibri" w:eastAsia="Calibri" w:hAnsi="Calibri" w:cs="Times New Roman"/>
                <w:color w:val="000000"/>
                <w:sz w:val="20"/>
                <w:szCs w:val="20"/>
              </w:rPr>
              <w:t>TP VARAŽDIN d.o.o.,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t xml:space="preserve">Ulje, mješavine i razni proizvodi za kolače, čokolada, konzervirana hrana, konzervirano povrće, čajevi i </w:t>
            </w:r>
            <w:r w:rsidRPr="00B2173B">
              <w:rPr>
                <w:rFonts w:ascii="Calibri" w:eastAsia="Times New Roman" w:hAnsi="Calibri" w:cs="Calibri"/>
                <w:color w:val="000000"/>
                <w:sz w:val="20"/>
                <w:szCs w:val="20"/>
                <w:lang w:eastAsia="hr-HR"/>
              </w:rPr>
              <w:lastRenderedPageBreak/>
              <w:t>vitaminski proizvodi, začini, žvakače gume, bombonjere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color w:val="000000"/>
                <w:sz w:val="20"/>
                <w:szCs w:val="20"/>
                <w:lang w:eastAsia="hr-HR"/>
              </w:rPr>
            </w:pPr>
            <w:r w:rsidRPr="00B2173B">
              <w:rPr>
                <w:rFonts w:ascii="Calibri" w:eastAsia="Times New Roman" w:hAnsi="Calibri" w:cs="Calibri"/>
                <w:color w:val="000000"/>
                <w:sz w:val="20"/>
                <w:szCs w:val="20"/>
                <w:lang w:eastAsia="hr-HR"/>
              </w:rPr>
              <w:lastRenderedPageBreak/>
              <w:t>Ugovor: 04-1264/26-2021</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50.</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07.12.2021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OV-6427/2021</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TP VARAŽDIN d.o.o.,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Proizvodi od zrna žitarice, ocat, sol, konzervirano voće i sušeno voće i povrće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04-1171/10-2021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51.</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08.12.2021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OV-4006/2021</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12.093,50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Elcon</w:t>
            </w:r>
            <w:proofErr w:type="spellEnd"/>
            <w:r w:rsidRPr="00B2173B">
              <w:rPr>
                <w:rFonts w:ascii="Calibri" w:eastAsia="Calibri" w:hAnsi="Calibri" w:cs="Times New Roman"/>
                <w:sz w:val="20"/>
                <w:szCs w:val="20"/>
              </w:rPr>
              <w:t>-prehrambeni proizvodi d.o.o.</w:t>
            </w:r>
            <w:r w:rsidRPr="00B2173B">
              <w:rPr>
                <w:rFonts w:ascii="Calibri" w:eastAsia="Calibri" w:hAnsi="Calibri" w:cs="Times New Roman"/>
                <w:sz w:val="20"/>
                <w:szCs w:val="20"/>
              </w:rPr>
              <w:br/>
              <w:t>Zlatar Bistrica</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Pasterizirana jaja</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04-1264/21-2021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52.</w:t>
            </w:r>
          </w:p>
        </w:tc>
        <w:tc>
          <w:tcPr>
            <w:tcW w:w="1163"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14.01.2</w:t>
            </w:r>
            <w:r w:rsidR="00B14D42">
              <w:rPr>
                <w:rFonts w:ascii="Calibri" w:eastAsia="Times New Roman" w:hAnsi="Calibri" w:cs="Calibri"/>
                <w:sz w:val="20"/>
                <w:szCs w:val="20"/>
                <w:lang w:eastAsia="hr-HR"/>
              </w:rPr>
              <w:t>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OV-283/2022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Podravka prehrambena industrija d.d., Koprivnica</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Riža, šećer, majoneza, senf i umaci</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04-1171/11-2021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53.</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17.01.2022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OV-496/2022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Vindija d.d., Varaždin</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Proizvodi od mesa i peradi i mlijeko i mliječni proizvodi</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04-1264/23-2021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54.</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17.01.2022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OV-497/2022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Vidija d.d., Varaždin</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Proizvodi od mesa i peradi i mlijeko i mliječni proizvodi</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04-1264/23-2021</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55.</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24.02.2022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 xml:space="preserve">Fokus </w:t>
            </w:r>
            <w:proofErr w:type="spellStart"/>
            <w:r w:rsidRPr="00B2173B">
              <w:rPr>
                <w:rFonts w:ascii="Calibri" w:eastAsia="Calibri" w:hAnsi="Calibri" w:cs="Times New Roman"/>
                <w:sz w:val="20"/>
                <w:szCs w:val="20"/>
              </w:rPr>
              <w:t>Medical</w:t>
            </w:r>
            <w:proofErr w:type="spellEnd"/>
            <w:r w:rsidRPr="00B2173B">
              <w:rPr>
                <w:rFonts w:ascii="Calibri" w:eastAsia="Calibri" w:hAnsi="Calibri" w:cs="Times New Roman"/>
                <w:sz w:val="20"/>
                <w:szCs w:val="20"/>
              </w:rPr>
              <w:t xml:space="preserve"> d.o.o.</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Terapijski kreveti</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04-233/4-2022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56.</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07.10.2021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Remedylink</w:t>
            </w:r>
            <w:proofErr w:type="spellEnd"/>
            <w:r w:rsidRPr="00B2173B">
              <w:rPr>
                <w:rFonts w:ascii="Calibri" w:eastAsia="Calibri" w:hAnsi="Calibri" w:cs="Times New Roman"/>
                <w:sz w:val="20"/>
                <w:szCs w:val="20"/>
              </w:rPr>
              <w:t xml:space="preserve"> d.o.o., Vrbovec</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Ultrazvučni dijagnostički uređaj</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04-219/4-2022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57.</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w:t>
            </w:r>
            <w:r w:rsidR="00B2173B" w:rsidRPr="00B2173B">
              <w:rPr>
                <w:rFonts w:ascii="Calibri" w:eastAsia="Times New Roman" w:hAnsi="Calibri" w:cs="Calibri"/>
                <w:sz w:val="20"/>
                <w:szCs w:val="20"/>
                <w:lang w:eastAsia="hr-HR"/>
              </w:rPr>
              <w:t>7.</w:t>
            </w:r>
            <w:r>
              <w:rPr>
                <w:rFonts w:ascii="Calibri" w:eastAsia="Times New Roman" w:hAnsi="Calibri" w:cs="Calibri"/>
                <w:sz w:val="20"/>
                <w:szCs w:val="20"/>
                <w:lang w:eastAsia="hr-HR"/>
              </w:rPr>
              <w:t>0</w:t>
            </w:r>
            <w:r w:rsidR="00B2173B" w:rsidRPr="00B2173B">
              <w:rPr>
                <w:rFonts w:ascii="Calibri" w:eastAsia="Times New Roman" w:hAnsi="Calibri" w:cs="Calibri"/>
                <w:sz w:val="20"/>
                <w:szCs w:val="20"/>
                <w:lang w:eastAsia="hr-HR"/>
              </w:rPr>
              <w:t>9.2020.</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OV-3532/2020</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 xml:space="preserve">Do 10.000,00 </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Momentum</w:t>
            </w:r>
            <w:proofErr w:type="spellEnd"/>
            <w:r w:rsidRPr="00B2173B">
              <w:rPr>
                <w:rFonts w:ascii="Calibri" w:eastAsia="Calibri" w:hAnsi="Calibri" w:cs="Times New Roman"/>
                <w:sz w:val="20"/>
                <w:szCs w:val="20"/>
              </w:rPr>
              <w:t xml:space="preserve"> d.o.o., Gornji </w:t>
            </w:r>
            <w:proofErr w:type="spellStart"/>
            <w:r w:rsidRPr="00B2173B">
              <w:rPr>
                <w:rFonts w:ascii="Calibri" w:eastAsia="Calibri" w:hAnsi="Calibri" w:cs="Times New Roman"/>
                <w:sz w:val="20"/>
                <w:szCs w:val="20"/>
              </w:rPr>
              <w:t>Kneginec</w:t>
            </w:r>
            <w:proofErr w:type="spellEnd"/>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Održavanje ugostiteljske opreme</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04-55/4-2022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58.</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28.12.2021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OV-8703/2021</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Tapess</w:t>
            </w:r>
            <w:proofErr w:type="spellEnd"/>
            <w:r w:rsidRPr="00B2173B">
              <w:rPr>
                <w:rFonts w:ascii="Calibri" w:eastAsia="Calibri" w:hAnsi="Calibri" w:cs="Times New Roman"/>
                <w:sz w:val="20"/>
                <w:szCs w:val="20"/>
              </w:rPr>
              <w:t xml:space="preserve"> d.o.o., Kastav</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Papirnata konfekcija</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04-612/4-2022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59.</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30.03.2022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OV-2681/2022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Tensio</w:t>
            </w:r>
            <w:proofErr w:type="spellEnd"/>
            <w:r w:rsidRPr="00B2173B">
              <w:rPr>
                <w:rFonts w:ascii="Calibri" w:eastAsia="Calibri" w:hAnsi="Calibri" w:cs="Times New Roman"/>
                <w:sz w:val="20"/>
                <w:szCs w:val="20"/>
              </w:rPr>
              <w:t>-wat d.o.o.</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Čišćenje i dezinfekcija klimatsko-ventilacijskih sustava</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04-338/4-2022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60.</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05.05.2022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OV-6558/2022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Bauerfeind</w:t>
            </w:r>
            <w:proofErr w:type="spellEnd"/>
            <w:r w:rsidRPr="00B2173B">
              <w:rPr>
                <w:rFonts w:ascii="Calibri" w:eastAsia="Calibri" w:hAnsi="Calibri" w:cs="Times New Roman"/>
                <w:sz w:val="20"/>
                <w:szCs w:val="20"/>
              </w:rPr>
              <w:t xml:space="preserve">  d.o.o.</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Materijal za inkontinenciju</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04-200/19-2022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61.</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04.01.2018</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OV-108/2018</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 xml:space="preserve">Medika </w:t>
            </w:r>
            <w:proofErr w:type="spellStart"/>
            <w:r w:rsidRPr="00B2173B">
              <w:rPr>
                <w:rFonts w:ascii="Calibri" w:eastAsia="Calibri" w:hAnsi="Calibri" w:cs="Times New Roman"/>
                <w:sz w:val="20"/>
                <w:szCs w:val="20"/>
              </w:rPr>
              <w:t>d.d</w:t>
            </w:r>
            <w:proofErr w:type="spellEnd"/>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Otopine, razni lijekovi i supstance</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04-200/15-2022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62.</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04.05.2022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OV-6433/2022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Alca Zagreb d.o.o.</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Hotelska kozmetika, razna sredstva za čišćenje i pribor za čišćenje</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04-583/4-2022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63.</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12.05.2022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OV-2880/2022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Pharmacol</w:t>
            </w:r>
            <w:proofErr w:type="spellEnd"/>
            <w:r w:rsidRPr="00B2173B">
              <w:rPr>
                <w:rFonts w:ascii="Calibri" w:eastAsia="Calibri" w:hAnsi="Calibri" w:cs="Times New Roman"/>
                <w:sz w:val="20"/>
                <w:szCs w:val="20"/>
              </w:rPr>
              <w:t xml:space="preserve"> d.o.o.</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Dezinficijensi</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04-200/16-2022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64.</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16.05.2022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OV-11098/2022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Narodne novine d.d.</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Uredski potrošni materijal</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04-584/4-2022</w:t>
            </w:r>
          </w:p>
        </w:tc>
      </w:tr>
      <w:tr w:rsidR="00B2173B" w:rsidRPr="00B2173B" w:rsidTr="00B2173B">
        <w:trPr>
          <w:trHeight w:val="915"/>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65.</w:t>
            </w:r>
          </w:p>
        </w:tc>
        <w:tc>
          <w:tcPr>
            <w:tcW w:w="1163" w:type="dxa"/>
            <w:shd w:val="clear" w:color="auto" w:fill="auto"/>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18.05.2022</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OV-2382/2022</w:t>
            </w:r>
          </w:p>
        </w:tc>
        <w:tc>
          <w:tcPr>
            <w:tcW w:w="1531" w:type="dxa"/>
            <w:shd w:val="clear" w:color="auto" w:fill="auto"/>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auto"/>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Medicina-promet d.o.o.</w:t>
            </w:r>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Rukavice i materijal za davanje injekcija</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04-200/20-2022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66. </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17.05.2022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OV-5019/2022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18.882,30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Matmetal</w:t>
            </w:r>
            <w:proofErr w:type="spellEnd"/>
            <w:r w:rsidRPr="00B2173B">
              <w:rPr>
                <w:rFonts w:ascii="Calibri" w:eastAsia="Calibri" w:hAnsi="Calibri" w:cs="Times New Roman"/>
                <w:sz w:val="20"/>
                <w:szCs w:val="20"/>
              </w:rPr>
              <w:t xml:space="preserve"> Sistem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Namještaj za opremanje soba u objektu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04-644/4-2022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06.06.2022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OV-1491/2022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INFO-TEL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Održavanje i dogradnja hotelsko-ugostiteljskog sustava „</w:t>
            </w:r>
            <w:proofErr w:type="spellStart"/>
            <w:r w:rsidRPr="00B2173B">
              <w:rPr>
                <w:rFonts w:ascii="Calibri" w:eastAsia="Times New Roman" w:hAnsi="Calibri" w:cs="Calibri"/>
                <w:sz w:val="20"/>
                <w:szCs w:val="20"/>
                <w:lang w:eastAsia="hr-HR"/>
              </w:rPr>
              <w:t>iSustav</w:t>
            </w:r>
            <w:proofErr w:type="spellEnd"/>
            <w:r w:rsidRPr="00B2173B">
              <w:rPr>
                <w:rFonts w:ascii="Calibri" w:eastAsia="Times New Roman" w:hAnsi="Calibri" w:cs="Calibri"/>
                <w:sz w:val="20"/>
                <w:szCs w:val="20"/>
                <w:lang w:eastAsia="hr-HR"/>
              </w:rPr>
              <w:t>“</w:t>
            </w:r>
          </w:p>
          <w:p w:rsidR="00B2173B" w:rsidRPr="00B2173B" w:rsidRDefault="00B2173B" w:rsidP="00B2173B">
            <w:pPr>
              <w:spacing w:after="0" w:line="240" w:lineRule="auto"/>
              <w:rPr>
                <w:rFonts w:ascii="Calibri" w:eastAsia="Times New Roman" w:hAnsi="Calibri" w:cs="Calibri"/>
                <w:sz w:val="20"/>
                <w:szCs w:val="20"/>
                <w:lang w:eastAsia="hr-HR"/>
              </w:rPr>
            </w:pP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04-713/4-2022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68.</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20.06.2022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OV-1677/2022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DIGRAD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Popravak keramike, ograde i ugradnja betonskih </w:t>
            </w:r>
            <w:proofErr w:type="spellStart"/>
            <w:r w:rsidRPr="00B2173B">
              <w:rPr>
                <w:rFonts w:ascii="Calibri" w:eastAsia="Times New Roman" w:hAnsi="Calibri" w:cs="Calibri"/>
                <w:sz w:val="20"/>
                <w:szCs w:val="20"/>
                <w:lang w:eastAsia="hr-HR"/>
              </w:rPr>
              <w:t>opločnika</w:t>
            </w:r>
            <w:proofErr w:type="spellEnd"/>
            <w:r w:rsidRPr="00B2173B">
              <w:rPr>
                <w:rFonts w:ascii="Calibri" w:eastAsia="Times New Roman" w:hAnsi="Calibri" w:cs="Calibri"/>
                <w:sz w:val="20"/>
                <w:szCs w:val="20"/>
                <w:lang w:eastAsia="hr-HR"/>
              </w:rPr>
              <w:t xml:space="preserve"> na bazenima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04-747/4-2022, 04-749/4-2022 i 04-748/4-2022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69.</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06.07.2022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OV-13289/2022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9.370,80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Premium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Ugostiteljske potrepštine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04-950/4-2022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70.</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06.06.2022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OV-3051/2022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Hrvatski telekom d.d.</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u javnoj pokretnoj komunikacijskoj mreži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04-661/5-2022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71.</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06.06.2022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OV-3050/2022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 xml:space="preserve">Do 50.000,00 </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Hrvatski telekom d.d.</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Javne govorne usluge u nepokretnoj telekomunikacijskoj mreži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04-661/4-2022</w:t>
            </w:r>
          </w:p>
        </w:tc>
      </w:tr>
      <w:tr w:rsidR="00B2173B" w:rsidRPr="00B2173B" w:rsidTr="00B2173B">
        <w:trPr>
          <w:trHeight w:val="163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72.</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28.07.2022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OV-4986/2022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Zavod za javno zdravstvo Varaždinske županije</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Dezinfekcija, deratizacija, dezinsekcija, mikrobiološki pregledi i analize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04-1096/4-2022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73.</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29.07.2022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OV-8202/2022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IN2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Prilagodba i nadogradnja IBIS-a za uvođenje eura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04-1127/2-2022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16.08.2022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OV-3941/2022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Platforma za motoričke i kognitivne vježbe te vježbe kontrole ravnoteže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04-1261/4-2022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75.</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16.08.2022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OV-3941/2022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proofErr w:type="spellStart"/>
            <w:r w:rsidRPr="00B2173B">
              <w:rPr>
                <w:rFonts w:ascii="Calibri" w:eastAsia="Calibri" w:hAnsi="Calibri" w:cs="Times New Roman"/>
                <w:sz w:val="20"/>
                <w:szCs w:val="20"/>
              </w:rPr>
              <w:t>Medis</w:t>
            </w:r>
            <w:proofErr w:type="spellEnd"/>
            <w:r w:rsidRPr="00B2173B">
              <w:rPr>
                <w:rFonts w:ascii="Calibri" w:eastAsia="Calibri" w:hAnsi="Calibri" w:cs="Times New Roman"/>
                <w:sz w:val="20"/>
                <w:szCs w:val="20"/>
              </w:rPr>
              <w:t xml:space="preserve"> Adria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Platforma za motoričke i kognitivne vježbe te vježbe kontrole ravnoteže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04-1261/4-2022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76.</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01.09.2022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OV-4344/2022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 xml:space="preserve">Fokus </w:t>
            </w:r>
            <w:proofErr w:type="spellStart"/>
            <w:r w:rsidRPr="00B2173B">
              <w:rPr>
                <w:rFonts w:ascii="Calibri" w:eastAsia="Calibri" w:hAnsi="Calibri" w:cs="Times New Roman"/>
                <w:sz w:val="20"/>
                <w:szCs w:val="20"/>
              </w:rPr>
              <w:t>Medical</w:t>
            </w:r>
            <w:proofErr w:type="spellEnd"/>
            <w:r w:rsidRPr="00B2173B">
              <w:rPr>
                <w:rFonts w:ascii="Calibri" w:eastAsia="Calibri" w:hAnsi="Calibri" w:cs="Times New Roman"/>
                <w:sz w:val="20"/>
                <w:szCs w:val="20"/>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Terapijski skenirajući laser</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04-1254/4-2022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14.09.2022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OV-3814/2022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VIZ-EX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stručnog i obračunskog nadzora radova te koordinatora zaštite na radu „</w:t>
            </w:r>
            <w:proofErr w:type="spellStart"/>
            <w:r w:rsidRPr="00B2173B">
              <w:rPr>
                <w:rFonts w:ascii="Calibri" w:eastAsia="Times New Roman" w:hAnsi="Calibri" w:cs="Calibri"/>
                <w:sz w:val="20"/>
                <w:szCs w:val="20"/>
                <w:lang w:eastAsia="hr-HR"/>
              </w:rPr>
              <w:t>Junona</w:t>
            </w:r>
            <w:proofErr w:type="spellEnd"/>
            <w:r w:rsidRPr="00B2173B">
              <w:rPr>
                <w:rFonts w:ascii="Calibri" w:eastAsia="Times New Roman" w:hAnsi="Calibri" w:cs="Calibri"/>
                <w:sz w:val="20"/>
                <w:szCs w:val="20"/>
                <w:lang w:eastAsia="hr-HR"/>
              </w:rPr>
              <w:t>“</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04-1277/5-2022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78.</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14.09.2022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OV-3815/2022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VIZ-EX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stručnog i obračunskog nadzora radova te koordinatora zaštite na radu „</w:t>
            </w:r>
            <w:proofErr w:type="spellStart"/>
            <w:r w:rsidRPr="00B2173B">
              <w:rPr>
                <w:rFonts w:ascii="Calibri" w:eastAsia="Times New Roman" w:hAnsi="Calibri" w:cs="Calibri"/>
                <w:sz w:val="20"/>
                <w:szCs w:val="20"/>
                <w:lang w:eastAsia="hr-HR"/>
              </w:rPr>
              <w:t>Junona</w:t>
            </w:r>
            <w:proofErr w:type="spellEnd"/>
            <w:r w:rsidRPr="00B2173B">
              <w:rPr>
                <w:rFonts w:ascii="Calibri" w:eastAsia="Times New Roman" w:hAnsi="Calibri" w:cs="Calibri"/>
                <w:sz w:val="20"/>
                <w:szCs w:val="20"/>
                <w:lang w:eastAsia="hr-HR"/>
              </w:rPr>
              <w:t>“</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04-1277/5-2022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79.</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05.10.2022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Bjanko zadužnica OV-8710/2022 </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TAPO DIZAJN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Namještaj za opremanje ureda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04-1404/4-2022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80.</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20.10.2022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OV-4029/2022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CIB COMMERCE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Namještaj za opremanje sanitetskog vozila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04-1174/5-2022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81.</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20.10.2022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OV-4030/2022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CIB COMMERCE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Sanitetsko motorno vozilo</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04-1173/5-2022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82.</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19.10.2022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OV-14331/2022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LABTEX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Radna odjeća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04-1462/4-2022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83.</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19.10.2022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OV-14332/2022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LABTEX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Radna odjeća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04-1462/4-2022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84.</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30.11.2022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Zadužnica OV-11522/2022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7.516,80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ZVIJEZDA plus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Margarin</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04-1503/20-2022</w:t>
            </w:r>
          </w:p>
        </w:tc>
      </w:tr>
      <w:tr w:rsidR="00B2173B" w:rsidRPr="00B2173B" w:rsidTr="00B2173B">
        <w:trPr>
          <w:trHeight w:val="93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85.</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30.11.2022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 28459/2022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Ina – industrija nafte d.d.</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Ukapljeni naftni plin (LPG)</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04-1501/4-2022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86.</w:t>
            </w:r>
          </w:p>
        </w:tc>
        <w:tc>
          <w:tcPr>
            <w:tcW w:w="1163"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30.11.2022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 28460/2022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Ina – industrija nafte d.d.</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Ukapljeni naftni plin (LPG)</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04-1501/4-2022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87.</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 10201/2022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5.000,00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Vindija d.d.,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Proizvodi od mesa i peradi te mlijeko i mliječni proizvodi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04-1503/16-2022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88.</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 10202/2022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Vindija d.d.,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Proizvodi od mesa i peradi te mlijeko i mliječni proizvodi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04-1503/16-2022</w:t>
            </w:r>
          </w:p>
        </w:tc>
      </w:tr>
      <w:tr w:rsidR="00B2173B" w:rsidRPr="00B2173B" w:rsidTr="00B2173B">
        <w:trPr>
          <w:trHeight w:val="9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89.</w:t>
            </w:r>
          </w:p>
        </w:tc>
        <w:tc>
          <w:tcPr>
            <w:tcW w:w="1163" w:type="dxa"/>
            <w:shd w:val="clear" w:color="auto" w:fill="FFFFFF"/>
            <w:noWrap/>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Bjanko zadužnica OV 10203/2022</w:t>
            </w:r>
          </w:p>
        </w:tc>
        <w:tc>
          <w:tcPr>
            <w:tcW w:w="1531"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Calibri" w:hAnsi="Calibri" w:cs="Times New Roman"/>
                <w:sz w:val="20"/>
                <w:szCs w:val="20"/>
              </w:rPr>
              <w:t>Do 10.000,00</w:t>
            </w:r>
          </w:p>
        </w:tc>
        <w:tc>
          <w:tcPr>
            <w:tcW w:w="2126" w:type="dxa"/>
            <w:shd w:val="clear" w:color="auto" w:fill="FFFFFF"/>
            <w:vAlign w:val="center"/>
          </w:tcPr>
          <w:p w:rsidR="00B2173B" w:rsidRPr="00B2173B" w:rsidRDefault="00B2173B" w:rsidP="00B2173B">
            <w:pPr>
              <w:spacing w:after="200" w:line="276" w:lineRule="auto"/>
              <w:rPr>
                <w:rFonts w:ascii="Calibri" w:eastAsia="Calibri" w:hAnsi="Calibri" w:cs="Times New Roman"/>
                <w:sz w:val="20"/>
                <w:szCs w:val="20"/>
              </w:rPr>
            </w:pPr>
            <w:r w:rsidRPr="00B2173B">
              <w:rPr>
                <w:rFonts w:ascii="Calibri" w:eastAsia="Calibri" w:hAnsi="Calibri" w:cs="Times New Roman"/>
                <w:sz w:val="20"/>
                <w:szCs w:val="20"/>
              </w:rPr>
              <w:t>Vindija d.d., Varaždin</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Proizvodi od mesa i peradi te mlijeko i mliječni proizvodi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04-1503/16-2022</w:t>
            </w:r>
          </w:p>
        </w:tc>
      </w:tr>
      <w:tr w:rsidR="00B2173B" w:rsidRPr="00B2173B" w:rsidTr="00303BED">
        <w:trPr>
          <w:trHeight w:val="915"/>
        </w:trPr>
        <w:tc>
          <w:tcPr>
            <w:tcW w:w="3308" w:type="dxa"/>
            <w:gridSpan w:val="3"/>
            <w:shd w:val="clear" w:color="auto" w:fill="8EAADB" w:themeFill="accent5" w:themeFillTint="99"/>
            <w:noWrap/>
            <w:vAlign w:val="center"/>
          </w:tcPr>
          <w:p w:rsidR="00B2173B" w:rsidRPr="00B2173B" w:rsidRDefault="00B2173B" w:rsidP="00303BED">
            <w:pPr>
              <w:spacing w:after="0" w:line="240" w:lineRule="auto"/>
              <w:rPr>
                <w:rFonts w:ascii="Calibri" w:eastAsia="Times New Roman" w:hAnsi="Calibri" w:cs="Calibri"/>
                <w:sz w:val="20"/>
                <w:szCs w:val="20"/>
                <w:lang w:eastAsia="hr-HR"/>
              </w:rPr>
            </w:pPr>
            <w:r w:rsidRPr="00B2173B">
              <w:rPr>
                <w:rFonts w:ascii="Calibri" w:eastAsia="Times New Roman" w:hAnsi="Calibri" w:cs="Calibri"/>
                <w:b/>
                <w:bCs/>
                <w:color w:val="000000"/>
                <w:sz w:val="20"/>
                <w:szCs w:val="20"/>
                <w:lang w:eastAsia="hr-HR"/>
              </w:rPr>
              <w:t>SVEUKUPNO PRIMLJENE ZADUŽNICE</w:t>
            </w:r>
          </w:p>
        </w:tc>
        <w:tc>
          <w:tcPr>
            <w:tcW w:w="1531" w:type="dxa"/>
            <w:shd w:val="clear" w:color="auto" w:fill="8EAADB" w:themeFill="accent5" w:themeFillTint="99"/>
            <w:noWrap/>
            <w:vAlign w:val="center"/>
          </w:tcPr>
          <w:p w:rsidR="00B2173B" w:rsidRPr="00B2173B" w:rsidRDefault="00B2173B" w:rsidP="00303BED">
            <w:pPr>
              <w:spacing w:after="200" w:line="276" w:lineRule="auto"/>
              <w:jc w:val="center"/>
              <w:rPr>
                <w:rFonts w:ascii="Calibri" w:eastAsia="Calibri" w:hAnsi="Calibri" w:cs="Times New Roman"/>
                <w:b/>
                <w:sz w:val="20"/>
                <w:szCs w:val="20"/>
              </w:rPr>
            </w:pPr>
            <w:r w:rsidRPr="00B2173B">
              <w:rPr>
                <w:rFonts w:ascii="Calibri" w:eastAsia="Calibri" w:hAnsi="Calibri" w:cs="Times New Roman"/>
                <w:b/>
                <w:sz w:val="20"/>
                <w:szCs w:val="20"/>
              </w:rPr>
              <w:t>2.842.426,45</w:t>
            </w:r>
          </w:p>
        </w:tc>
        <w:tc>
          <w:tcPr>
            <w:tcW w:w="2126" w:type="dxa"/>
            <w:shd w:val="clear" w:color="auto" w:fill="8EAADB" w:themeFill="accent5" w:themeFillTint="99"/>
            <w:vAlign w:val="center"/>
          </w:tcPr>
          <w:p w:rsidR="00B2173B" w:rsidRPr="00B2173B" w:rsidRDefault="00B2173B" w:rsidP="00303BED">
            <w:pPr>
              <w:spacing w:after="200" w:line="276" w:lineRule="auto"/>
              <w:rPr>
                <w:rFonts w:ascii="Calibri" w:eastAsia="Calibri" w:hAnsi="Calibri" w:cs="Times New Roman"/>
                <w:sz w:val="20"/>
                <w:szCs w:val="20"/>
              </w:rPr>
            </w:pPr>
          </w:p>
        </w:tc>
        <w:tc>
          <w:tcPr>
            <w:tcW w:w="1701" w:type="dxa"/>
            <w:shd w:val="clear" w:color="auto" w:fill="8EAADB" w:themeFill="accent5" w:themeFillTint="99"/>
            <w:vAlign w:val="center"/>
          </w:tcPr>
          <w:p w:rsidR="00B2173B" w:rsidRPr="00B2173B" w:rsidRDefault="00B2173B" w:rsidP="00303BED">
            <w:pPr>
              <w:spacing w:after="0" w:line="240" w:lineRule="auto"/>
              <w:rPr>
                <w:rFonts w:ascii="Calibri" w:eastAsia="Times New Roman" w:hAnsi="Calibri" w:cs="Calibri"/>
                <w:sz w:val="20"/>
                <w:szCs w:val="20"/>
                <w:lang w:eastAsia="hr-HR"/>
              </w:rPr>
            </w:pPr>
          </w:p>
        </w:tc>
        <w:tc>
          <w:tcPr>
            <w:tcW w:w="1730" w:type="dxa"/>
            <w:shd w:val="clear" w:color="auto" w:fill="8EAADB" w:themeFill="accent5" w:themeFillTint="99"/>
            <w:noWrap/>
            <w:vAlign w:val="center"/>
          </w:tcPr>
          <w:p w:rsidR="00B2173B" w:rsidRPr="00B2173B" w:rsidRDefault="00B2173B" w:rsidP="00303BED">
            <w:pPr>
              <w:spacing w:after="0" w:line="240" w:lineRule="auto"/>
              <w:rPr>
                <w:rFonts w:ascii="Calibri" w:eastAsia="Times New Roman" w:hAnsi="Calibri" w:cs="Calibri"/>
                <w:sz w:val="20"/>
                <w:szCs w:val="20"/>
                <w:lang w:eastAsia="hr-HR"/>
              </w:rPr>
            </w:pPr>
          </w:p>
        </w:tc>
      </w:tr>
      <w:tr w:rsidR="00B2173B" w:rsidRPr="00B2173B" w:rsidTr="00B2173B">
        <w:trPr>
          <w:trHeight w:val="600"/>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1.</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14.12.2017</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4100847088</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134.900,00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Arcitec</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Ivšić</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projektnog tima ključnih stručnjaka SC</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04-894/27-2017.</w:t>
            </w:r>
          </w:p>
        </w:tc>
      </w:tr>
      <w:tr w:rsidR="00B2173B" w:rsidRPr="00B2173B" w:rsidTr="00B2173B">
        <w:trPr>
          <w:trHeight w:val="1200"/>
        </w:trPr>
        <w:tc>
          <w:tcPr>
            <w:tcW w:w="586" w:type="dxa"/>
            <w:shd w:val="clear" w:color="auto" w:fill="auto"/>
            <w:noWrap/>
            <w:vAlign w:val="center"/>
            <w:hideMark/>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w:t>
            </w:r>
          </w:p>
        </w:tc>
        <w:tc>
          <w:tcPr>
            <w:tcW w:w="1163" w:type="dxa"/>
            <w:shd w:val="clear" w:color="auto" w:fill="auto"/>
            <w:vAlign w:val="center"/>
            <w:hideMark/>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05.11.2020</w:t>
            </w:r>
          </w:p>
        </w:tc>
        <w:tc>
          <w:tcPr>
            <w:tcW w:w="1559" w:type="dxa"/>
            <w:shd w:val="clear" w:color="auto" w:fill="auto"/>
            <w:noWrap/>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5402199696</w:t>
            </w:r>
          </w:p>
        </w:tc>
        <w:tc>
          <w:tcPr>
            <w:tcW w:w="1531" w:type="dxa"/>
            <w:tcBorders>
              <w:bottom w:val="single" w:sz="4" w:space="0" w:color="auto"/>
            </w:tcBorders>
            <w:shd w:val="clear" w:color="auto" w:fill="auto"/>
            <w:noWrap/>
            <w:vAlign w:val="center"/>
            <w:hideMark/>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7.742.066,68</w:t>
            </w:r>
          </w:p>
        </w:tc>
        <w:tc>
          <w:tcPr>
            <w:tcW w:w="2126" w:type="dxa"/>
            <w:tcBorders>
              <w:bottom w:val="single" w:sz="4" w:space="0" w:color="auto"/>
            </w:tcBorders>
            <w:shd w:val="clear" w:color="auto" w:fill="auto"/>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Radnik d.d., Križevci</w:t>
            </w:r>
          </w:p>
        </w:tc>
        <w:tc>
          <w:tcPr>
            <w:tcW w:w="1701" w:type="dxa"/>
            <w:tcBorders>
              <w:bottom w:val="single" w:sz="4" w:space="0" w:color="auto"/>
            </w:tcBorders>
            <w:shd w:val="clear" w:color="auto" w:fill="auto"/>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Radovi na ENO Minerva</w:t>
            </w:r>
          </w:p>
        </w:tc>
        <w:tc>
          <w:tcPr>
            <w:tcW w:w="1730" w:type="dxa"/>
            <w:tcBorders>
              <w:bottom w:val="single" w:sz="4" w:space="0" w:color="auto"/>
            </w:tcBorders>
            <w:shd w:val="clear" w:color="auto" w:fill="auto"/>
            <w:noWrap/>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04-97/42-2019</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04-97/66-2019</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04-97/69-2019</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04-39/4-2020</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04-39/10-2020</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04-39/19-2020</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04-39/21-2020</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04-39/31-2020</w:t>
            </w:r>
          </w:p>
          <w:p w:rsidR="00B2173B" w:rsidRPr="00B2173B" w:rsidRDefault="00B2173B" w:rsidP="00B2173B">
            <w:pPr>
              <w:spacing w:after="0" w:line="240" w:lineRule="auto"/>
              <w:rPr>
                <w:rFonts w:ascii="Calibri" w:eastAsia="Times New Roman" w:hAnsi="Calibri" w:cs="Calibri"/>
                <w:sz w:val="20"/>
                <w:szCs w:val="20"/>
                <w:lang w:eastAsia="hr-HR"/>
              </w:rPr>
            </w:pP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color w:val="7030A0"/>
                <w:sz w:val="20"/>
                <w:szCs w:val="20"/>
                <w:lang w:eastAsia="hr-HR"/>
              </w:rPr>
            </w:pPr>
            <w:r w:rsidRPr="00B2173B">
              <w:rPr>
                <w:rFonts w:ascii="Calibri" w:eastAsia="Times New Roman" w:hAnsi="Calibri" w:cs="Calibri"/>
                <w:sz w:val="20"/>
                <w:szCs w:val="20"/>
                <w:lang w:eastAsia="hr-HR"/>
              </w:rPr>
              <w:t>3.</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07.01.2021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1/2021-G-DPVPJS</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815.844,28</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Radnik d.d. Križevci</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Radovi na ENO  </w:t>
            </w:r>
            <w:proofErr w:type="spellStart"/>
            <w:r w:rsidRPr="00B2173B">
              <w:rPr>
                <w:rFonts w:ascii="Calibri" w:eastAsia="Times New Roman" w:hAnsi="Calibri" w:cs="Calibri"/>
                <w:sz w:val="20"/>
                <w:szCs w:val="20"/>
                <w:lang w:eastAsia="hr-HR"/>
              </w:rPr>
              <w:t>Lovrina</w:t>
            </w:r>
            <w:proofErr w:type="spellEnd"/>
            <w:r w:rsidRPr="00B2173B">
              <w:rPr>
                <w:rFonts w:ascii="Calibri" w:eastAsia="Times New Roman" w:hAnsi="Calibri" w:cs="Calibri"/>
                <w:sz w:val="20"/>
                <w:szCs w:val="20"/>
                <w:lang w:eastAsia="hr-HR"/>
              </w:rPr>
              <w:t xml:space="preserve"> kupelj</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Ugovor; 04-20/4-2020., </w:t>
            </w:r>
            <w:proofErr w:type="spellStart"/>
            <w:r w:rsidRPr="00B2173B">
              <w:rPr>
                <w:rFonts w:ascii="Calibri" w:eastAsia="Times New Roman" w:hAnsi="Calibri" w:cs="Calibri"/>
                <w:sz w:val="20"/>
                <w:szCs w:val="20"/>
                <w:lang w:eastAsia="hr-HR"/>
              </w:rPr>
              <w:t>Ankes</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1: 04-20/17-2020, 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2: 04-20/19-2020, Aneks br. 3: 04-20/23-2020, Aneks br. 4: 04-20/26-2020, 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5: 04-45/2-2021, Aneks br. 6: 04-45/5-2021</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7. 04-45/9-2021</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color w:val="7030A0"/>
                <w:sz w:val="20"/>
                <w:szCs w:val="20"/>
                <w:lang w:eastAsia="hr-HR"/>
              </w:rPr>
            </w:pPr>
            <w:r w:rsidRPr="00B2173B">
              <w:rPr>
                <w:rFonts w:ascii="Calibri" w:eastAsia="Times New Roman" w:hAnsi="Calibri" w:cs="Calibri"/>
                <w:sz w:val="20"/>
                <w:szCs w:val="20"/>
                <w:lang w:eastAsia="hr-HR"/>
              </w:rPr>
              <w:t>4.</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30.04.2021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109/2021-G-DPVPJS</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60.379,83</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Radnik d.d. Križevci</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Radovi na ENO  </w:t>
            </w:r>
            <w:proofErr w:type="spellStart"/>
            <w:r w:rsidRPr="00B2173B">
              <w:rPr>
                <w:rFonts w:ascii="Calibri" w:eastAsia="Times New Roman" w:hAnsi="Calibri" w:cs="Calibri"/>
                <w:sz w:val="20"/>
                <w:szCs w:val="20"/>
                <w:lang w:eastAsia="hr-HR"/>
              </w:rPr>
              <w:t>Lovrina</w:t>
            </w:r>
            <w:proofErr w:type="spellEnd"/>
            <w:r w:rsidRPr="00B2173B">
              <w:rPr>
                <w:rFonts w:ascii="Calibri" w:eastAsia="Times New Roman" w:hAnsi="Calibri" w:cs="Calibri"/>
                <w:sz w:val="20"/>
                <w:szCs w:val="20"/>
                <w:lang w:eastAsia="hr-HR"/>
              </w:rPr>
              <w:t xml:space="preserve"> kupelj</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Ugovor; 04-20/4-2020., </w:t>
            </w:r>
            <w:proofErr w:type="spellStart"/>
            <w:r w:rsidRPr="00B2173B">
              <w:rPr>
                <w:rFonts w:ascii="Calibri" w:eastAsia="Times New Roman" w:hAnsi="Calibri" w:cs="Calibri"/>
                <w:sz w:val="20"/>
                <w:szCs w:val="20"/>
                <w:lang w:eastAsia="hr-HR"/>
              </w:rPr>
              <w:t>Ankes</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1: 04-20/17-2020, 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2: 04-20/19-2020, Aneks br. 3: 04-20/23-2020, Aneks br. 4: 04-20/26-2020, 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5: 04-45/2-2021, Aneks br. 6: 04-45/5-2021</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7. 04-45/9-2021</w:t>
            </w:r>
          </w:p>
        </w:tc>
      </w:tr>
      <w:tr w:rsidR="00B2173B" w:rsidRPr="00B2173B" w:rsidTr="00B2173B">
        <w:trPr>
          <w:trHeight w:val="706"/>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w:t>
            </w:r>
          </w:p>
        </w:tc>
        <w:tc>
          <w:tcPr>
            <w:tcW w:w="1163"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25</w:t>
            </w:r>
            <w:r w:rsidR="00B14D42">
              <w:rPr>
                <w:rFonts w:ascii="Calibri" w:eastAsia="Times New Roman" w:hAnsi="Calibri" w:cs="Calibri"/>
                <w:sz w:val="20"/>
                <w:szCs w:val="20"/>
                <w:lang w:eastAsia="hr-HR"/>
              </w:rPr>
              <w:t>.05.2021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2104003004</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18.725,47</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Monter-strojarske montaže </w:t>
            </w:r>
            <w:proofErr w:type="spellStart"/>
            <w:r w:rsidRPr="00B2173B">
              <w:rPr>
                <w:rFonts w:ascii="Calibri" w:eastAsia="Times New Roman" w:hAnsi="Calibri" w:cs="Calibri"/>
                <w:sz w:val="20"/>
                <w:szCs w:val="20"/>
                <w:lang w:eastAsia="hr-HR"/>
              </w:rPr>
              <w:t>d.d.Zagreb</w:t>
            </w:r>
            <w:proofErr w:type="spellEnd"/>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Otklanjanje nedostataka na zamjeni dodatnih cjevovoda od kotlovnice do ulaza u objekte Minerva i Terme</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04-1558/4-2020 i 04-379/1</w:t>
            </w:r>
          </w:p>
        </w:tc>
      </w:tr>
      <w:tr w:rsidR="00B2173B" w:rsidRPr="00B2173B" w:rsidTr="00B2173B">
        <w:trPr>
          <w:trHeight w:val="706"/>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w:t>
            </w:r>
          </w:p>
        </w:tc>
        <w:tc>
          <w:tcPr>
            <w:tcW w:w="1163" w:type="dxa"/>
            <w:shd w:val="clear" w:color="auto" w:fill="auto"/>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25.05.2021</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2104003003</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127.119,88</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Monter-strojarske montaže </w:t>
            </w:r>
            <w:proofErr w:type="spellStart"/>
            <w:r w:rsidRPr="00B2173B">
              <w:rPr>
                <w:rFonts w:ascii="Calibri" w:eastAsia="Times New Roman" w:hAnsi="Calibri" w:cs="Calibri"/>
                <w:sz w:val="20"/>
                <w:szCs w:val="20"/>
                <w:lang w:eastAsia="hr-HR"/>
              </w:rPr>
              <w:t>d.d.Zagreb</w:t>
            </w:r>
            <w:proofErr w:type="spellEnd"/>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Otklanjanje nedostataka na izvedenim građevinsko-strojarskim radovima na rekonstrukciji </w:t>
            </w:r>
            <w:proofErr w:type="spellStart"/>
            <w:r w:rsidRPr="00B2173B">
              <w:rPr>
                <w:rFonts w:ascii="Calibri" w:eastAsia="Times New Roman" w:hAnsi="Calibri" w:cs="Calibri"/>
                <w:sz w:val="20"/>
                <w:szCs w:val="20"/>
                <w:lang w:eastAsia="hr-HR"/>
              </w:rPr>
              <w:t>toplovodnog</w:t>
            </w:r>
            <w:proofErr w:type="spellEnd"/>
            <w:r w:rsidRPr="00B2173B">
              <w:rPr>
                <w:rFonts w:ascii="Calibri" w:eastAsia="Times New Roman" w:hAnsi="Calibri" w:cs="Calibri"/>
                <w:sz w:val="20"/>
                <w:szCs w:val="20"/>
                <w:lang w:eastAsia="hr-HR"/>
              </w:rPr>
              <w:t xml:space="preserve"> cjevovoda  za dizalice topline u Termi i Minervi</w:t>
            </w:r>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04-912/9-2020</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7.</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01.12.2021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5402262951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70.984,65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Vugrinec</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svinjetine i junetine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04-1171/7-2021</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03.12.2021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5402263411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27.347,55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Zagrebačke pekarne Klara</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krušnih proizvoda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04-1171/13-2021</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21.01.2022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2204000379</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70.220,00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Vindija d.d.</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Isporuka piletine i puretine te mliječnih prerađevina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04-1171/8-2021</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10.</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14.03.2022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2204001301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64.693,20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IN2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Održavanje IBIS-a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04-53/8-2022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11.</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06.05.2022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2204002503</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27.998,45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Medicina trgovina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Brisači, zaštitna oprema te potrošni materijal za njegu pacijenata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04-200/21-2022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12.</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06.05.2022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5402291529</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33.095,96</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H.K.O.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Reagensi i </w:t>
            </w:r>
            <w:proofErr w:type="spellStart"/>
            <w:r w:rsidRPr="00B2173B">
              <w:rPr>
                <w:rFonts w:ascii="Calibri" w:eastAsia="Times New Roman" w:hAnsi="Calibri" w:cs="Calibri"/>
                <w:sz w:val="20"/>
                <w:szCs w:val="20"/>
                <w:lang w:eastAsia="hr-HR"/>
              </w:rPr>
              <w:t>potr.materijal</w:t>
            </w:r>
            <w:proofErr w:type="spellEnd"/>
            <w:r w:rsidRPr="00B2173B">
              <w:rPr>
                <w:rFonts w:ascii="Calibri" w:eastAsia="Times New Roman" w:hAnsi="Calibri" w:cs="Calibri"/>
                <w:sz w:val="20"/>
                <w:szCs w:val="20"/>
                <w:lang w:eastAsia="hr-HR"/>
              </w:rPr>
              <w:t xml:space="preserve"> za određivanje pretraga na biokemijskom analizatoru „Siemens </w:t>
            </w:r>
            <w:proofErr w:type="spellStart"/>
            <w:r w:rsidRPr="00B2173B">
              <w:rPr>
                <w:rFonts w:ascii="Calibri" w:eastAsia="Times New Roman" w:hAnsi="Calibri" w:cs="Calibri"/>
                <w:sz w:val="20"/>
                <w:szCs w:val="20"/>
                <w:lang w:eastAsia="hr-HR"/>
              </w:rPr>
              <w:t>Dimension</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Xpand</w:t>
            </w:r>
            <w:proofErr w:type="spellEnd"/>
            <w:r w:rsidRPr="00B2173B">
              <w:rPr>
                <w:rFonts w:ascii="Calibri" w:eastAsia="Times New Roman" w:hAnsi="Calibri" w:cs="Calibri"/>
                <w:sz w:val="20"/>
                <w:szCs w:val="20"/>
                <w:lang w:eastAsia="hr-HR"/>
              </w:rPr>
              <w:t xml:space="preserve">“ te </w:t>
            </w:r>
            <w:proofErr w:type="spellStart"/>
            <w:r w:rsidRPr="00B2173B">
              <w:rPr>
                <w:rFonts w:ascii="Calibri" w:eastAsia="Times New Roman" w:hAnsi="Calibri" w:cs="Calibri"/>
                <w:sz w:val="20"/>
                <w:szCs w:val="20"/>
                <w:lang w:eastAsia="hr-HR"/>
              </w:rPr>
              <w:t>koagulometru</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Sysmex</w:t>
            </w:r>
            <w:proofErr w:type="spellEnd"/>
            <w:r w:rsidRPr="00B2173B">
              <w:rPr>
                <w:rFonts w:ascii="Calibri" w:eastAsia="Times New Roman" w:hAnsi="Calibri" w:cs="Calibri"/>
                <w:sz w:val="20"/>
                <w:szCs w:val="20"/>
                <w:lang w:eastAsia="hr-HR"/>
              </w:rPr>
              <w:t xml:space="preserve"> CA 660“</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04-391/10-2022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 13.</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31.05.2022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br. 535657 </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1.161.955,48</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HEP-Opskrba d.o.o.</w:t>
            </w:r>
          </w:p>
        </w:tc>
        <w:tc>
          <w:tcPr>
            <w:tcW w:w="1701" w:type="dxa"/>
            <w:shd w:val="clear" w:color="auto" w:fill="FFFFFF"/>
            <w:vAlign w:val="center"/>
          </w:tcPr>
          <w:p w:rsidR="00B2173B" w:rsidRPr="00B2173B" w:rsidRDefault="00B2173B" w:rsidP="00B2173B">
            <w:pPr>
              <w:spacing w:after="200" w:line="276" w:lineRule="auto"/>
              <w:rPr>
                <w:rFonts w:ascii="Calibri" w:eastAsia="Times New Roman" w:hAnsi="Calibri" w:cs="Calibri"/>
                <w:bCs/>
                <w:color w:val="000000"/>
                <w:sz w:val="20"/>
                <w:szCs w:val="20"/>
              </w:rPr>
            </w:pPr>
            <w:r w:rsidRPr="00B2173B">
              <w:rPr>
                <w:rFonts w:ascii="Calibri" w:eastAsia="Calibri" w:hAnsi="Calibri" w:cs="Calibri"/>
                <w:bCs/>
                <w:color w:val="000000"/>
                <w:sz w:val="20"/>
                <w:szCs w:val="20"/>
              </w:rPr>
              <w:t>Reguliranje međusobnih odnosa Ugovornih strana u svezi opskrbe električnom energijom Kupca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04-445/9-2022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14.</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20.06.2022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2204003414</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32.132,65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Phoenix Farmacija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Reagensi i potrošni materijal za određivanje pretraga na </w:t>
            </w:r>
            <w:proofErr w:type="spellStart"/>
            <w:r w:rsidRPr="00B2173B">
              <w:rPr>
                <w:rFonts w:ascii="Calibri" w:eastAsia="Times New Roman" w:hAnsi="Calibri" w:cs="Calibri"/>
                <w:sz w:val="20"/>
                <w:szCs w:val="20"/>
                <w:lang w:eastAsia="hr-HR"/>
              </w:rPr>
              <w:t>imunokemijskom</w:t>
            </w:r>
            <w:proofErr w:type="spellEnd"/>
            <w:r w:rsidRPr="00B2173B">
              <w:rPr>
                <w:rFonts w:ascii="Calibri" w:eastAsia="Times New Roman" w:hAnsi="Calibri" w:cs="Calibri"/>
                <w:sz w:val="20"/>
                <w:szCs w:val="20"/>
                <w:lang w:eastAsia="hr-HR"/>
              </w:rPr>
              <w:t xml:space="preserve"> analizatoru „</w:t>
            </w:r>
            <w:proofErr w:type="spellStart"/>
            <w:r w:rsidRPr="00B2173B">
              <w:rPr>
                <w:rFonts w:ascii="Calibri" w:eastAsia="Times New Roman" w:hAnsi="Calibri" w:cs="Calibri"/>
                <w:sz w:val="20"/>
                <w:szCs w:val="20"/>
                <w:lang w:eastAsia="hr-HR"/>
              </w:rPr>
              <w:t>Abbot</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Architect</w:t>
            </w:r>
            <w:proofErr w:type="spellEnd"/>
            <w:r w:rsidRPr="00B2173B">
              <w:rPr>
                <w:rFonts w:ascii="Calibri" w:eastAsia="Times New Roman" w:hAnsi="Calibri" w:cs="Calibri"/>
                <w:sz w:val="20"/>
                <w:szCs w:val="20"/>
                <w:lang w:eastAsia="hr-HR"/>
              </w:rPr>
              <w:t xml:space="preserve"> i 1000 SR“</w:t>
            </w:r>
          </w:p>
          <w:p w:rsidR="00B2173B" w:rsidRPr="00B2173B" w:rsidRDefault="00B2173B" w:rsidP="00B2173B">
            <w:pPr>
              <w:spacing w:after="0" w:line="240" w:lineRule="auto"/>
              <w:rPr>
                <w:rFonts w:ascii="Calibri" w:eastAsia="Times New Roman" w:hAnsi="Calibri" w:cs="Calibri"/>
                <w:sz w:val="20"/>
                <w:szCs w:val="20"/>
                <w:lang w:eastAsia="hr-HR"/>
              </w:rPr>
            </w:pP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04-391/9-2022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15.</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01.12.2022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348/2022-G-DPVPJS</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8.719.830,11</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Radnik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Izvođenje građevinskih, </w:t>
            </w:r>
            <w:proofErr w:type="spellStart"/>
            <w:r w:rsidRPr="00B2173B">
              <w:rPr>
                <w:rFonts w:ascii="Calibri" w:eastAsia="Times New Roman" w:hAnsi="Calibri" w:cs="Calibri"/>
                <w:sz w:val="20"/>
                <w:szCs w:val="20"/>
                <w:lang w:eastAsia="hr-HR"/>
              </w:rPr>
              <w:t>obrtinički</w:t>
            </w:r>
            <w:proofErr w:type="spellEnd"/>
            <w:r w:rsidRPr="00B2173B">
              <w:rPr>
                <w:rFonts w:ascii="Calibri" w:eastAsia="Times New Roman" w:hAnsi="Calibri" w:cs="Calibri"/>
                <w:sz w:val="20"/>
                <w:szCs w:val="20"/>
                <w:lang w:eastAsia="hr-HR"/>
              </w:rPr>
              <w:t xml:space="preserve"> i instalaterski radova – spinalni centar </w:t>
            </w:r>
            <w:proofErr w:type="spellStart"/>
            <w:r w:rsidRPr="00B2173B">
              <w:rPr>
                <w:rFonts w:ascii="Calibri" w:eastAsia="Times New Roman" w:hAnsi="Calibri" w:cs="Calibri"/>
                <w:sz w:val="20"/>
                <w:szCs w:val="20"/>
                <w:lang w:eastAsia="hr-HR"/>
              </w:rPr>
              <w:t>Junona</w:t>
            </w:r>
            <w:proofErr w:type="spellEnd"/>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04-17/60-2020</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16.</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31.10.2022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5402320371</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72.182,40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Bilić-</w:t>
            </w:r>
            <w:proofErr w:type="spellStart"/>
            <w:r w:rsidRPr="00B2173B">
              <w:rPr>
                <w:rFonts w:ascii="Calibri" w:eastAsia="Times New Roman" w:hAnsi="Calibri" w:cs="Calibri"/>
                <w:sz w:val="20"/>
                <w:szCs w:val="20"/>
                <w:lang w:eastAsia="hr-HR"/>
              </w:rPr>
              <w:t>Erić</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Usluge zaštitarskih službi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04-951/13-2022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17.</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11.11.2022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Garancija br. 2204006304</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152.232,50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Sitolor</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Izvođenje radova na sanaciji AB ploča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04-625/13-2022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18.</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21.11.2022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Aneks Garancije br. 2204006304</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-produljenje roka važenja</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Sitolor</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Izvođenje radova na sanaciji AB ploča (Minerva)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04-625/13-2022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19.</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05.12.2022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5402326493</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93.641,70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Vugrinec</w:t>
            </w:r>
            <w:proofErr w:type="spellEnd"/>
            <w:r w:rsidRPr="00B2173B">
              <w:rPr>
                <w:rFonts w:ascii="Calibri" w:eastAsia="Times New Roman" w:hAnsi="Calibri" w:cs="Calibri"/>
                <w:sz w:val="20"/>
                <w:szCs w:val="20"/>
                <w:lang w:eastAsia="hr-HR"/>
              </w:rPr>
              <w:t xml:space="preserve">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Svinjetina i junetina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04-1413/13-2022</w:t>
            </w:r>
          </w:p>
        </w:tc>
      </w:tr>
      <w:tr w:rsidR="00B2173B" w:rsidRPr="00B2173B" w:rsidTr="00B2173B">
        <w:trPr>
          <w:trHeight w:val="706"/>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20.</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07.12.2022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Garancija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541056</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91.088,65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Vindija d.d.</w:t>
            </w:r>
          </w:p>
        </w:tc>
        <w:tc>
          <w:tcPr>
            <w:tcW w:w="1701" w:type="dxa"/>
            <w:shd w:val="clear" w:color="auto" w:fill="FFFFFF"/>
            <w:vAlign w:val="center"/>
          </w:tcPr>
          <w:p w:rsidR="00B2173B" w:rsidRPr="00B2173B" w:rsidRDefault="00B2173B" w:rsidP="00B2173B">
            <w:pPr>
              <w:spacing w:after="200" w:line="276"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Piletina i puretina te mliječne prerađevine</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04-1413/14-2022</w:t>
            </w:r>
          </w:p>
        </w:tc>
      </w:tr>
      <w:tr w:rsidR="00B2173B" w:rsidRPr="00B2173B" w:rsidTr="00303BED">
        <w:trPr>
          <w:trHeight w:val="706"/>
        </w:trPr>
        <w:tc>
          <w:tcPr>
            <w:tcW w:w="3308" w:type="dxa"/>
            <w:gridSpan w:val="3"/>
            <w:shd w:val="clear" w:color="auto" w:fill="8EAADB" w:themeFill="accent5" w:themeFillTint="99"/>
            <w:noWrap/>
            <w:vAlign w:val="center"/>
          </w:tcPr>
          <w:p w:rsidR="00B2173B" w:rsidRPr="00B2173B" w:rsidRDefault="00B2173B" w:rsidP="00B2173B">
            <w:pPr>
              <w:spacing w:after="0" w:line="240" w:lineRule="auto"/>
              <w:rPr>
                <w:rFonts w:ascii="Calibri" w:eastAsia="Times New Roman" w:hAnsi="Calibri" w:cs="Calibri"/>
                <w:b/>
                <w:sz w:val="20"/>
                <w:szCs w:val="20"/>
                <w:lang w:eastAsia="hr-HR"/>
              </w:rPr>
            </w:pPr>
            <w:r w:rsidRPr="00B2173B">
              <w:rPr>
                <w:rFonts w:ascii="Calibri" w:eastAsia="Times New Roman" w:hAnsi="Calibri" w:cs="Calibri"/>
                <w:b/>
                <w:sz w:val="20"/>
                <w:szCs w:val="20"/>
                <w:lang w:eastAsia="hr-HR"/>
              </w:rPr>
              <w:t>SVEUKUPNO PRIMLJENE GARANCIJE</w:t>
            </w:r>
          </w:p>
        </w:tc>
        <w:tc>
          <w:tcPr>
            <w:tcW w:w="1531" w:type="dxa"/>
            <w:shd w:val="clear" w:color="auto" w:fill="8EAADB" w:themeFill="accent5" w:themeFillTint="99"/>
            <w:noWrap/>
            <w:vAlign w:val="center"/>
          </w:tcPr>
          <w:p w:rsidR="00B2173B" w:rsidRPr="00B2173B" w:rsidRDefault="00B2173B" w:rsidP="00B2173B">
            <w:pPr>
              <w:spacing w:after="0" w:line="240" w:lineRule="auto"/>
              <w:jc w:val="right"/>
              <w:rPr>
                <w:rFonts w:ascii="Calibri" w:eastAsia="Times New Roman" w:hAnsi="Calibri" w:cs="Calibri"/>
                <w:b/>
                <w:sz w:val="20"/>
                <w:szCs w:val="20"/>
                <w:lang w:eastAsia="hr-HR"/>
              </w:rPr>
            </w:pPr>
            <w:r w:rsidRPr="00B2173B">
              <w:rPr>
                <w:rFonts w:ascii="Calibri" w:eastAsia="Times New Roman" w:hAnsi="Calibri" w:cs="Calibri"/>
                <w:b/>
                <w:sz w:val="20"/>
                <w:szCs w:val="20"/>
                <w:lang w:eastAsia="hr-HR"/>
              </w:rPr>
              <w:t>19.516.439,44</w:t>
            </w:r>
          </w:p>
        </w:tc>
        <w:tc>
          <w:tcPr>
            <w:tcW w:w="2126" w:type="dxa"/>
            <w:shd w:val="clear" w:color="auto" w:fill="8EAADB" w:themeFill="accent5" w:themeFillTint="99"/>
            <w:vAlign w:val="center"/>
          </w:tcPr>
          <w:p w:rsidR="00B2173B" w:rsidRPr="00B2173B" w:rsidRDefault="00B2173B" w:rsidP="00B2173B">
            <w:pPr>
              <w:spacing w:after="0" w:line="240" w:lineRule="auto"/>
              <w:rPr>
                <w:rFonts w:ascii="Calibri" w:eastAsia="Times New Roman" w:hAnsi="Calibri" w:cs="Calibri"/>
                <w:sz w:val="20"/>
                <w:szCs w:val="20"/>
                <w:lang w:eastAsia="hr-HR"/>
              </w:rPr>
            </w:pPr>
          </w:p>
        </w:tc>
        <w:tc>
          <w:tcPr>
            <w:tcW w:w="1701" w:type="dxa"/>
            <w:shd w:val="clear" w:color="auto" w:fill="8EAADB" w:themeFill="accent5" w:themeFillTint="99"/>
            <w:vAlign w:val="center"/>
          </w:tcPr>
          <w:p w:rsidR="00B2173B" w:rsidRPr="00B2173B" w:rsidRDefault="00B2173B" w:rsidP="00B2173B">
            <w:pPr>
              <w:spacing w:after="0" w:line="240" w:lineRule="auto"/>
              <w:rPr>
                <w:rFonts w:ascii="Calibri" w:eastAsia="Times New Roman" w:hAnsi="Calibri" w:cs="Calibri"/>
                <w:sz w:val="20"/>
                <w:szCs w:val="20"/>
                <w:lang w:eastAsia="hr-HR"/>
              </w:rPr>
            </w:pPr>
          </w:p>
        </w:tc>
        <w:tc>
          <w:tcPr>
            <w:tcW w:w="1730" w:type="dxa"/>
            <w:shd w:val="clear" w:color="auto" w:fill="8EAADB" w:themeFill="accent5" w:themeFillTint="99"/>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p>
        </w:tc>
      </w:tr>
      <w:tr w:rsidR="00B2173B" w:rsidRPr="00B2173B" w:rsidTr="00B2173B">
        <w:trPr>
          <w:trHeight w:val="600"/>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w:t>
            </w:r>
          </w:p>
        </w:tc>
        <w:tc>
          <w:tcPr>
            <w:tcW w:w="1163" w:type="dxa"/>
            <w:shd w:val="clear" w:color="auto" w:fill="FFFFFF"/>
            <w:vAlign w:val="center"/>
            <w:hideMark/>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08.02.2019</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hideMark/>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26.702,23</w:t>
            </w:r>
          </w:p>
        </w:tc>
        <w:tc>
          <w:tcPr>
            <w:tcW w:w="2126" w:type="dxa"/>
            <w:shd w:val="clear" w:color="auto" w:fill="FFFFFF"/>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Roto</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dinamic</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br/>
              <w:t>Voda, žestoka pića, vino i razne potrepštine za ugostiteljstvo</w:t>
            </w:r>
          </w:p>
        </w:tc>
        <w:tc>
          <w:tcPr>
            <w:tcW w:w="1730" w:type="dxa"/>
            <w:shd w:val="clear" w:color="auto" w:fill="FFFFFF"/>
            <w:noWrap/>
            <w:vAlign w:val="center"/>
            <w:hideMark/>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04-1503/23-2022</w:t>
            </w:r>
          </w:p>
        </w:tc>
      </w:tr>
      <w:tr w:rsidR="00B2173B" w:rsidRPr="00B2173B" w:rsidTr="00B2173B">
        <w:trPr>
          <w:trHeight w:val="600"/>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21.01.2022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6.537,31</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proofErr w:type="spellStart"/>
            <w:r w:rsidRPr="00B2173B">
              <w:rPr>
                <w:rFonts w:ascii="Calibri" w:eastAsia="Times New Roman" w:hAnsi="Calibri" w:cs="Calibri"/>
                <w:sz w:val="20"/>
                <w:szCs w:val="20"/>
                <w:lang w:eastAsia="hr-HR"/>
              </w:rPr>
              <w:t>Roto</w:t>
            </w:r>
            <w:proofErr w:type="spellEnd"/>
            <w:r w:rsidRPr="00B2173B">
              <w:rPr>
                <w:rFonts w:ascii="Calibri" w:eastAsia="Times New Roman" w:hAnsi="Calibri" w:cs="Calibri"/>
                <w:sz w:val="20"/>
                <w:szCs w:val="20"/>
                <w:lang w:eastAsia="hr-HR"/>
              </w:rPr>
              <w:t xml:space="preserve"> </w:t>
            </w:r>
            <w:proofErr w:type="spellStart"/>
            <w:r w:rsidRPr="00B2173B">
              <w:rPr>
                <w:rFonts w:ascii="Calibri" w:eastAsia="Times New Roman" w:hAnsi="Calibri" w:cs="Calibri"/>
                <w:sz w:val="20"/>
                <w:szCs w:val="20"/>
                <w:lang w:eastAsia="hr-HR"/>
              </w:rPr>
              <w:t>dinamic</w:t>
            </w:r>
            <w:proofErr w:type="spellEnd"/>
            <w:r w:rsidRPr="00B2173B">
              <w:rPr>
                <w:rFonts w:ascii="Calibri" w:eastAsia="Times New Roman" w:hAnsi="Calibri" w:cs="Calibri"/>
                <w:sz w:val="20"/>
                <w:szCs w:val="20"/>
                <w:lang w:eastAsia="hr-HR"/>
              </w:rPr>
              <w:t xml:space="preserve"> d.o.o. Zagreb</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br/>
              <w:t>Voda, žestoka pića, vino i razne potrepštine za ugostiteljstvo</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04-1503/23-2022</w:t>
            </w:r>
          </w:p>
        </w:tc>
      </w:tr>
      <w:tr w:rsidR="00B2173B" w:rsidRPr="00B2173B" w:rsidTr="00B2173B">
        <w:trPr>
          <w:trHeight w:val="600"/>
        </w:trPr>
        <w:tc>
          <w:tcPr>
            <w:tcW w:w="586" w:type="dxa"/>
            <w:shd w:val="clear" w:color="auto" w:fill="auto"/>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3.</w:t>
            </w:r>
          </w:p>
        </w:tc>
        <w:tc>
          <w:tcPr>
            <w:tcW w:w="1163" w:type="dxa"/>
            <w:shd w:val="clear" w:color="auto" w:fill="auto"/>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16.03.2020</w:t>
            </w:r>
          </w:p>
        </w:tc>
        <w:tc>
          <w:tcPr>
            <w:tcW w:w="1559"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auto"/>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51.970,00</w:t>
            </w:r>
          </w:p>
        </w:tc>
        <w:tc>
          <w:tcPr>
            <w:tcW w:w="2126"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VIZ-EX d.o.o. </w:t>
            </w:r>
            <w:proofErr w:type="spellStart"/>
            <w:r w:rsidRPr="00B2173B">
              <w:rPr>
                <w:rFonts w:ascii="Calibri" w:eastAsia="Times New Roman" w:hAnsi="Calibri" w:cs="Calibri"/>
                <w:sz w:val="20"/>
                <w:szCs w:val="20"/>
                <w:lang w:eastAsia="hr-HR"/>
              </w:rPr>
              <w:t>Nedelišće</w:t>
            </w:r>
            <w:proofErr w:type="spellEnd"/>
          </w:p>
        </w:tc>
        <w:tc>
          <w:tcPr>
            <w:tcW w:w="1701" w:type="dxa"/>
            <w:shd w:val="clear" w:color="auto" w:fill="auto"/>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Stručni nadzor </w:t>
            </w:r>
            <w:proofErr w:type="spellStart"/>
            <w:r w:rsidRPr="00B2173B">
              <w:rPr>
                <w:rFonts w:ascii="Calibri" w:eastAsia="Times New Roman" w:hAnsi="Calibri" w:cs="Calibri"/>
                <w:sz w:val="20"/>
                <w:szCs w:val="20"/>
                <w:lang w:eastAsia="hr-HR"/>
              </w:rPr>
              <w:t>Junona</w:t>
            </w:r>
            <w:proofErr w:type="spellEnd"/>
          </w:p>
        </w:tc>
        <w:tc>
          <w:tcPr>
            <w:tcW w:w="1730" w:type="dxa"/>
            <w:shd w:val="clear" w:color="auto" w:fill="auto"/>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04-17/23-2020.</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01.12.2021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8.741,88</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Ledo plus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Sladoled</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04-1264/18-2021</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09.12.2021</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17.722,15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PIK Vrbovec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Svinjski proizvodi i proizvodi od goveđeg i telećeg mesa</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04-1264/22-2021</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6.</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11.01.2022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14.791,75</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VIZ EX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Stručni nadzor </w:t>
            </w:r>
            <w:proofErr w:type="spellStart"/>
            <w:r w:rsidRPr="00B2173B">
              <w:rPr>
                <w:rFonts w:ascii="Calibri" w:eastAsia="Times New Roman" w:hAnsi="Calibri" w:cs="Calibri"/>
                <w:sz w:val="20"/>
                <w:szCs w:val="20"/>
                <w:lang w:eastAsia="hr-HR"/>
              </w:rPr>
              <w:t>Junona</w:t>
            </w:r>
            <w:proofErr w:type="spellEnd"/>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1</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04-144/17-2021</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28.631,98</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Ledo plus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Smrznuti morski i slatkovodni plodovi i smrznuti plodovi</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04-1413/15-2022</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12.596,34</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Ledo plus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Sladoled</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Ugovor: 04-1503/23-2022</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30.08.2022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800,00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VIZ EX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Stručni nadzor </w:t>
            </w:r>
            <w:proofErr w:type="spellStart"/>
            <w:r w:rsidRPr="00B2173B">
              <w:rPr>
                <w:rFonts w:ascii="Calibri" w:eastAsia="Times New Roman" w:hAnsi="Calibri" w:cs="Calibri"/>
                <w:sz w:val="20"/>
                <w:szCs w:val="20"/>
                <w:lang w:eastAsia="hr-HR"/>
              </w:rPr>
              <w:t>Junona</w:t>
            </w:r>
            <w:proofErr w:type="spellEnd"/>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Aneks </w:t>
            </w:r>
            <w:proofErr w:type="spellStart"/>
            <w:r w:rsidRPr="00B2173B">
              <w:rPr>
                <w:rFonts w:ascii="Calibri" w:eastAsia="Times New Roman" w:hAnsi="Calibri" w:cs="Calibri"/>
                <w:sz w:val="20"/>
                <w:szCs w:val="20"/>
                <w:lang w:eastAsia="hr-HR"/>
              </w:rPr>
              <w:t>br</w:t>
            </w:r>
            <w:proofErr w:type="spellEnd"/>
            <w:r w:rsidRPr="00B2173B">
              <w:rPr>
                <w:rFonts w:ascii="Calibri" w:eastAsia="Times New Roman" w:hAnsi="Calibri" w:cs="Calibri"/>
                <w:sz w:val="20"/>
                <w:szCs w:val="20"/>
                <w:lang w:eastAsia="hr-HR"/>
              </w:rPr>
              <w:t xml:space="preserve"> 2</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04-788/15-2022</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10.</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06.09.2022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97.749,90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BE-LUX OPREMA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roba VI/22, Grupa 8; oprema za praonicu rublja</w:t>
            </w:r>
          </w:p>
        </w:tc>
        <w:tc>
          <w:tcPr>
            <w:tcW w:w="1730" w:type="dxa"/>
            <w:shd w:val="clear" w:color="auto" w:fill="FFFFFF"/>
            <w:noWrap/>
            <w:vAlign w:val="center"/>
          </w:tcPr>
          <w:p w:rsidR="00B2173B" w:rsidRPr="00B2173B" w:rsidRDefault="007D3889"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Jamstvo za ozbiljnost ponude – opremanje </w:t>
            </w:r>
            <w:proofErr w:type="spellStart"/>
            <w:r>
              <w:rPr>
                <w:rFonts w:ascii="Calibri" w:eastAsia="Times New Roman" w:hAnsi="Calibri" w:cs="Calibri"/>
                <w:sz w:val="20"/>
                <w:szCs w:val="20"/>
                <w:lang w:eastAsia="hr-HR"/>
              </w:rPr>
              <w:t>Junone</w:t>
            </w:r>
            <w:proofErr w:type="spellEnd"/>
          </w:p>
        </w:tc>
      </w:tr>
      <w:tr w:rsidR="007D3889" w:rsidRPr="00B2173B" w:rsidTr="00B2173B">
        <w:trPr>
          <w:trHeight w:val="615"/>
        </w:trPr>
        <w:tc>
          <w:tcPr>
            <w:tcW w:w="586" w:type="dxa"/>
            <w:shd w:val="clear" w:color="auto" w:fill="FFFFFF"/>
            <w:noWrap/>
            <w:vAlign w:val="center"/>
          </w:tcPr>
          <w:p w:rsidR="007D3889" w:rsidRPr="00B2173B" w:rsidRDefault="007D3889" w:rsidP="007D3889">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11.</w:t>
            </w:r>
          </w:p>
        </w:tc>
        <w:tc>
          <w:tcPr>
            <w:tcW w:w="1163"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15.09.2022</w:t>
            </w:r>
          </w:p>
        </w:tc>
        <w:tc>
          <w:tcPr>
            <w:tcW w:w="1559" w:type="dxa"/>
            <w:shd w:val="clear" w:color="auto" w:fill="FFFFFF"/>
            <w:noWrap/>
            <w:vAlign w:val="center"/>
          </w:tcPr>
          <w:p w:rsidR="007D3889" w:rsidRPr="00B2173B" w:rsidRDefault="007D3889" w:rsidP="007D3889">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7D3889" w:rsidRPr="00B2173B" w:rsidRDefault="007D3889" w:rsidP="007D3889">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90.000,00</w:t>
            </w:r>
          </w:p>
        </w:tc>
        <w:tc>
          <w:tcPr>
            <w:tcW w:w="2126"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PULSUS MEDICAL d.o.o.</w:t>
            </w:r>
          </w:p>
        </w:tc>
        <w:tc>
          <w:tcPr>
            <w:tcW w:w="1701"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Robotski uređaj za rehabilitaciju donjih ekstremiteta</w:t>
            </w:r>
          </w:p>
        </w:tc>
        <w:tc>
          <w:tcPr>
            <w:tcW w:w="1730" w:type="dxa"/>
            <w:shd w:val="clear" w:color="auto" w:fill="FFFFFF"/>
            <w:noWrap/>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Jamstvo za ozbiljnost ponude – opremanje </w:t>
            </w:r>
            <w:proofErr w:type="spellStart"/>
            <w:r>
              <w:rPr>
                <w:rFonts w:ascii="Calibri" w:eastAsia="Times New Roman" w:hAnsi="Calibri" w:cs="Calibri"/>
                <w:sz w:val="20"/>
                <w:szCs w:val="20"/>
                <w:lang w:eastAsia="hr-HR"/>
              </w:rPr>
              <w:t>Junone</w:t>
            </w:r>
            <w:proofErr w:type="spellEnd"/>
          </w:p>
        </w:tc>
      </w:tr>
      <w:tr w:rsidR="007D3889" w:rsidRPr="00B2173B" w:rsidTr="00B2173B">
        <w:trPr>
          <w:trHeight w:val="615"/>
        </w:trPr>
        <w:tc>
          <w:tcPr>
            <w:tcW w:w="586" w:type="dxa"/>
            <w:shd w:val="clear" w:color="auto" w:fill="FFFFFF"/>
            <w:noWrap/>
            <w:vAlign w:val="center"/>
          </w:tcPr>
          <w:p w:rsidR="007D3889" w:rsidRPr="00B2173B" w:rsidRDefault="007D3889" w:rsidP="007D3889">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12.</w:t>
            </w:r>
          </w:p>
        </w:tc>
        <w:tc>
          <w:tcPr>
            <w:tcW w:w="1163"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16.09.2022</w:t>
            </w:r>
          </w:p>
        </w:tc>
        <w:tc>
          <w:tcPr>
            <w:tcW w:w="1559" w:type="dxa"/>
            <w:shd w:val="clear" w:color="auto" w:fill="FFFFFF"/>
            <w:noWrap/>
            <w:vAlign w:val="center"/>
          </w:tcPr>
          <w:p w:rsidR="007D3889" w:rsidRPr="00B2173B" w:rsidRDefault="007D3889" w:rsidP="007D3889">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7D3889" w:rsidRPr="00B2173B" w:rsidRDefault="007D3889" w:rsidP="007D3889">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9.454,80</w:t>
            </w:r>
          </w:p>
        </w:tc>
        <w:tc>
          <w:tcPr>
            <w:tcW w:w="2126"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CONTRAST promidžba i usluge</w:t>
            </w:r>
          </w:p>
        </w:tc>
        <w:tc>
          <w:tcPr>
            <w:tcW w:w="1701"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Roba VI/22,</w:t>
            </w:r>
          </w:p>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Grupa 9</w:t>
            </w:r>
          </w:p>
        </w:tc>
        <w:tc>
          <w:tcPr>
            <w:tcW w:w="1730" w:type="dxa"/>
            <w:shd w:val="clear" w:color="auto" w:fill="FFFFFF"/>
            <w:noWrap/>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Jamstvo za ozbiljnost ponude – opremanje </w:t>
            </w:r>
            <w:proofErr w:type="spellStart"/>
            <w:r>
              <w:rPr>
                <w:rFonts w:ascii="Calibri" w:eastAsia="Times New Roman" w:hAnsi="Calibri" w:cs="Calibri"/>
                <w:sz w:val="20"/>
                <w:szCs w:val="20"/>
                <w:lang w:eastAsia="hr-HR"/>
              </w:rPr>
              <w:t>Junone</w:t>
            </w:r>
            <w:proofErr w:type="spellEnd"/>
          </w:p>
        </w:tc>
      </w:tr>
      <w:tr w:rsidR="007D3889" w:rsidRPr="00B2173B" w:rsidTr="00B2173B">
        <w:trPr>
          <w:trHeight w:val="615"/>
        </w:trPr>
        <w:tc>
          <w:tcPr>
            <w:tcW w:w="586" w:type="dxa"/>
            <w:shd w:val="clear" w:color="auto" w:fill="FFFFFF"/>
            <w:noWrap/>
            <w:vAlign w:val="center"/>
          </w:tcPr>
          <w:p w:rsidR="007D3889" w:rsidRPr="00B2173B" w:rsidRDefault="007D3889" w:rsidP="007D3889">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13.</w:t>
            </w:r>
          </w:p>
        </w:tc>
        <w:tc>
          <w:tcPr>
            <w:tcW w:w="1163"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16.09.2022</w:t>
            </w:r>
          </w:p>
        </w:tc>
        <w:tc>
          <w:tcPr>
            <w:tcW w:w="1559" w:type="dxa"/>
            <w:shd w:val="clear" w:color="auto" w:fill="FFFFFF"/>
            <w:noWrap/>
            <w:vAlign w:val="center"/>
          </w:tcPr>
          <w:p w:rsidR="007D3889" w:rsidRPr="00B2173B" w:rsidRDefault="007D3889" w:rsidP="007D3889">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7D3889" w:rsidRPr="00B2173B" w:rsidRDefault="007D3889" w:rsidP="007D3889">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9.454,80</w:t>
            </w:r>
          </w:p>
        </w:tc>
        <w:tc>
          <w:tcPr>
            <w:tcW w:w="2126"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PROAXIS d.o.o</w:t>
            </w:r>
          </w:p>
        </w:tc>
        <w:tc>
          <w:tcPr>
            <w:tcW w:w="1701"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Roba VI/22, </w:t>
            </w:r>
          </w:p>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Grupa 9, Računalna i multimedijska oprema</w:t>
            </w:r>
          </w:p>
        </w:tc>
        <w:tc>
          <w:tcPr>
            <w:tcW w:w="1730" w:type="dxa"/>
            <w:shd w:val="clear" w:color="auto" w:fill="FFFFFF"/>
            <w:noWrap/>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Jamstvo za ozbiljnost ponude – opremanje </w:t>
            </w:r>
            <w:proofErr w:type="spellStart"/>
            <w:r>
              <w:rPr>
                <w:rFonts w:ascii="Calibri" w:eastAsia="Times New Roman" w:hAnsi="Calibri" w:cs="Calibri"/>
                <w:sz w:val="20"/>
                <w:szCs w:val="20"/>
                <w:lang w:eastAsia="hr-HR"/>
              </w:rPr>
              <w:t>Junone</w:t>
            </w:r>
            <w:proofErr w:type="spellEnd"/>
          </w:p>
        </w:tc>
      </w:tr>
      <w:tr w:rsidR="007D3889" w:rsidRPr="00B2173B" w:rsidTr="00B2173B">
        <w:trPr>
          <w:trHeight w:val="615"/>
        </w:trPr>
        <w:tc>
          <w:tcPr>
            <w:tcW w:w="586" w:type="dxa"/>
            <w:shd w:val="clear" w:color="auto" w:fill="FFFFFF"/>
            <w:noWrap/>
            <w:vAlign w:val="center"/>
          </w:tcPr>
          <w:p w:rsidR="007D3889" w:rsidRPr="00B2173B" w:rsidRDefault="007D3889" w:rsidP="007D3889">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14.</w:t>
            </w:r>
          </w:p>
        </w:tc>
        <w:tc>
          <w:tcPr>
            <w:tcW w:w="1163"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16.09.2022</w:t>
            </w:r>
          </w:p>
        </w:tc>
        <w:tc>
          <w:tcPr>
            <w:tcW w:w="1559" w:type="dxa"/>
            <w:shd w:val="clear" w:color="auto" w:fill="FFFFFF"/>
            <w:noWrap/>
            <w:vAlign w:val="center"/>
          </w:tcPr>
          <w:p w:rsidR="007D3889" w:rsidRPr="00B2173B" w:rsidRDefault="007D3889" w:rsidP="007D3889">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7D3889" w:rsidRPr="00B2173B" w:rsidRDefault="007D3889" w:rsidP="007D3889">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41.550,00</w:t>
            </w:r>
          </w:p>
        </w:tc>
        <w:tc>
          <w:tcPr>
            <w:tcW w:w="2126"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MEDIS ADRIA d.o.o</w:t>
            </w:r>
          </w:p>
        </w:tc>
        <w:tc>
          <w:tcPr>
            <w:tcW w:w="1701"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Roba VI/22</w:t>
            </w:r>
          </w:p>
        </w:tc>
        <w:tc>
          <w:tcPr>
            <w:tcW w:w="1730" w:type="dxa"/>
            <w:shd w:val="clear" w:color="auto" w:fill="FFFFFF"/>
            <w:noWrap/>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Jamstvo za ozbiljnost ponude – opremanje </w:t>
            </w:r>
            <w:proofErr w:type="spellStart"/>
            <w:r>
              <w:rPr>
                <w:rFonts w:ascii="Calibri" w:eastAsia="Times New Roman" w:hAnsi="Calibri" w:cs="Calibri"/>
                <w:sz w:val="20"/>
                <w:szCs w:val="20"/>
                <w:lang w:eastAsia="hr-HR"/>
              </w:rPr>
              <w:t>Junone</w:t>
            </w:r>
            <w:proofErr w:type="spellEnd"/>
          </w:p>
        </w:tc>
      </w:tr>
      <w:tr w:rsidR="007D3889" w:rsidRPr="00B2173B" w:rsidTr="00B2173B">
        <w:trPr>
          <w:trHeight w:val="615"/>
        </w:trPr>
        <w:tc>
          <w:tcPr>
            <w:tcW w:w="586" w:type="dxa"/>
            <w:shd w:val="clear" w:color="auto" w:fill="FFFFFF"/>
            <w:noWrap/>
            <w:vAlign w:val="center"/>
          </w:tcPr>
          <w:p w:rsidR="007D3889" w:rsidRPr="00B2173B" w:rsidRDefault="007D3889" w:rsidP="007D3889">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lastRenderedPageBreak/>
              <w:t>15.</w:t>
            </w:r>
          </w:p>
        </w:tc>
        <w:tc>
          <w:tcPr>
            <w:tcW w:w="1163"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19.09.2022</w:t>
            </w:r>
          </w:p>
        </w:tc>
        <w:tc>
          <w:tcPr>
            <w:tcW w:w="1559" w:type="dxa"/>
            <w:shd w:val="clear" w:color="auto" w:fill="FFFFFF"/>
            <w:noWrap/>
            <w:vAlign w:val="center"/>
          </w:tcPr>
          <w:p w:rsidR="007D3889" w:rsidRPr="00B2173B" w:rsidRDefault="007D3889" w:rsidP="007D3889">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7D3889" w:rsidRPr="00B2173B" w:rsidRDefault="007D3889" w:rsidP="007D3889">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50.435,08</w:t>
            </w:r>
          </w:p>
        </w:tc>
        <w:tc>
          <w:tcPr>
            <w:tcW w:w="2126"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PRO-KLIMA d.o.o</w:t>
            </w:r>
          </w:p>
        </w:tc>
        <w:tc>
          <w:tcPr>
            <w:tcW w:w="1701"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Roba VI/22</w:t>
            </w:r>
          </w:p>
        </w:tc>
        <w:tc>
          <w:tcPr>
            <w:tcW w:w="1730" w:type="dxa"/>
            <w:shd w:val="clear" w:color="auto" w:fill="FFFFFF"/>
            <w:noWrap/>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Jamstvo za ozbiljnost ponude – opremanje </w:t>
            </w:r>
            <w:proofErr w:type="spellStart"/>
            <w:r>
              <w:rPr>
                <w:rFonts w:ascii="Calibri" w:eastAsia="Times New Roman" w:hAnsi="Calibri" w:cs="Calibri"/>
                <w:sz w:val="20"/>
                <w:szCs w:val="20"/>
                <w:lang w:eastAsia="hr-HR"/>
              </w:rPr>
              <w:t>Junone</w:t>
            </w:r>
            <w:proofErr w:type="spellEnd"/>
          </w:p>
        </w:tc>
      </w:tr>
      <w:tr w:rsidR="007D3889" w:rsidRPr="00B2173B" w:rsidTr="00B2173B">
        <w:trPr>
          <w:trHeight w:val="615"/>
        </w:trPr>
        <w:tc>
          <w:tcPr>
            <w:tcW w:w="586" w:type="dxa"/>
            <w:shd w:val="clear" w:color="auto" w:fill="FFFFFF"/>
            <w:noWrap/>
            <w:vAlign w:val="center"/>
          </w:tcPr>
          <w:p w:rsidR="007D3889" w:rsidRPr="00B2173B" w:rsidRDefault="007D3889" w:rsidP="007D3889">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16.</w:t>
            </w:r>
          </w:p>
        </w:tc>
        <w:tc>
          <w:tcPr>
            <w:tcW w:w="1163"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04.11.2022</w:t>
            </w:r>
          </w:p>
        </w:tc>
        <w:tc>
          <w:tcPr>
            <w:tcW w:w="1559" w:type="dxa"/>
            <w:shd w:val="clear" w:color="auto" w:fill="FFFFFF"/>
            <w:noWrap/>
            <w:vAlign w:val="center"/>
          </w:tcPr>
          <w:p w:rsidR="007D3889" w:rsidRPr="00B2173B" w:rsidRDefault="007D3889" w:rsidP="007D3889">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7D3889" w:rsidRPr="00B2173B" w:rsidRDefault="007D3889" w:rsidP="007D3889">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13.763,96</w:t>
            </w:r>
          </w:p>
        </w:tc>
        <w:tc>
          <w:tcPr>
            <w:tcW w:w="2126"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UNIQUA osiguranje d.d.</w:t>
            </w:r>
          </w:p>
        </w:tc>
        <w:tc>
          <w:tcPr>
            <w:tcW w:w="1701" w:type="dxa"/>
            <w:shd w:val="clear" w:color="auto" w:fill="FFFFFF"/>
            <w:vAlign w:val="center"/>
          </w:tcPr>
          <w:p w:rsidR="007D3889" w:rsidRPr="00B2173B" w:rsidRDefault="007D3889" w:rsidP="007D3889">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Osiguranje imovine i osiguranje od nezgode</w:t>
            </w:r>
          </w:p>
        </w:tc>
        <w:tc>
          <w:tcPr>
            <w:tcW w:w="1730" w:type="dxa"/>
            <w:shd w:val="clear" w:color="auto" w:fill="FFFFFF"/>
            <w:noWrap/>
            <w:vAlign w:val="center"/>
          </w:tcPr>
          <w:p w:rsidR="007D3889" w:rsidRDefault="00303BED"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11-7002906864-7002906872</w:t>
            </w:r>
          </w:p>
          <w:p w:rsidR="00303BED" w:rsidRPr="00B2173B" w:rsidRDefault="00303BED" w:rsidP="007D3889">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01-0328227-01</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17.</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24.11.2022</w:t>
            </w:r>
          </w:p>
        </w:tc>
        <w:tc>
          <w:tcPr>
            <w:tcW w:w="1559" w:type="dxa"/>
            <w:shd w:val="clear" w:color="auto" w:fill="FFFFFF"/>
            <w:noWrap/>
            <w:vAlign w:val="center"/>
          </w:tcPr>
          <w:p w:rsidR="00B2173B" w:rsidRPr="00B2173B" w:rsidRDefault="00B2173B" w:rsidP="00B2173B">
            <w:pPr>
              <w:spacing w:after="200" w:line="276" w:lineRule="auto"/>
              <w:jc w:val="center"/>
              <w:rPr>
                <w:rFonts w:ascii="Calibri" w:eastAsia="Calibri" w:hAnsi="Calibri" w:cs="Times New Roman"/>
                <w:sz w:val="20"/>
                <w:szCs w:val="20"/>
              </w:rPr>
            </w:pPr>
            <w:r w:rsidRPr="00B2173B">
              <w:rPr>
                <w:rFonts w:ascii="Calibri" w:eastAsia="Times New Roman" w:hAnsi="Calibri" w:cs="Calibri"/>
                <w:sz w:val="20"/>
                <w:szCs w:val="20"/>
                <w:lang w:eastAsia="hr-HR"/>
              </w:rPr>
              <w:t>Novčani polog</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13.215,13</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ZUBAK GRUPA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Osobno vozilo</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Calibri" w:hAnsi="Calibri" w:cs="Times New Roman"/>
                <w:sz w:val="20"/>
                <w:szCs w:val="20"/>
              </w:rPr>
              <w:t>Ugovor: 01-1649/14-2O22.</w:t>
            </w:r>
          </w:p>
        </w:tc>
      </w:tr>
      <w:tr w:rsidR="00B2173B" w:rsidRPr="00B2173B" w:rsidTr="00B2173B">
        <w:trPr>
          <w:trHeight w:val="615"/>
        </w:trPr>
        <w:tc>
          <w:tcPr>
            <w:tcW w:w="586" w:type="dxa"/>
            <w:shd w:val="clear" w:color="auto" w:fill="FFFFFF"/>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18.</w:t>
            </w:r>
          </w:p>
        </w:tc>
        <w:tc>
          <w:tcPr>
            <w:tcW w:w="1163" w:type="dxa"/>
            <w:shd w:val="clear" w:color="auto" w:fill="FFFFFF"/>
            <w:vAlign w:val="center"/>
          </w:tcPr>
          <w:p w:rsidR="00B2173B" w:rsidRPr="00B2173B" w:rsidRDefault="00B14D42" w:rsidP="00B2173B">
            <w:pPr>
              <w:spacing w:after="0" w:line="240" w:lineRule="auto"/>
              <w:rPr>
                <w:rFonts w:ascii="Calibri" w:eastAsia="Times New Roman" w:hAnsi="Calibri" w:cs="Calibri"/>
                <w:sz w:val="20"/>
                <w:szCs w:val="20"/>
                <w:lang w:eastAsia="hr-HR"/>
              </w:rPr>
            </w:pPr>
            <w:r>
              <w:rPr>
                <w:rFonts w:ascii="Calibri" w:eastAsia="Times New Roman" w:hAnsi="Calibri" w:cs="Calibri"/>
                <w:sz w:val="20"/>
                <w:szCs w:val="20"/>
                <w:lang w:eastAsia="hr-HR"/>
              </w:rPr>
              <w:t>21.12.2022</w:t>
            </w:r>
          </w:p>
        </w:tc>
        <w:tc>
          <w:tcPr>
            <w:tcW w:w="1559"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 xml:space="preserve">Novčani polog </w:t>
            </w:r>
          </w:p>
        </w:tc>
        <w:tc>
          <w:tcPr>
            <w:tcW w:w="1531" w:type="dxa"/>
            <w:shd w:val="clear" w:color="auto" w:fill="FFFFFF"/>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7.644,90</w:t>
            </w:r>
          </w:p>
        </w:tc>
        <w:tc>
          <w:tcPr>
            <w:tcW w:w="2126"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PULSUS MEDICAL d.o.o.</w:t>
            </w:r>
          </w:p>
        </w:tc>
        <w:tc>
          <w:tcPr>
            <w:tcW w:w="1701" w:type="dxa"/>
            <w:shd w:val="clear" w:color="auto" w:fill="FFFFFF"/>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sz w:val="20"/>
                <w:szCs w:val="20"/>
                <w:lang w:eastAsia="hr-HR"/>
              </w:rPr>
              <w:t>Set opreme za reanimaciju</w:t>
            </w:r>
          </w:p>
        </w:tc>
        <w:tc>
          <w:tcPr>
            <w:tcW w:w="1730" w:type="dxa"/>
            <w:shd w:val="clear" w:color="auto" w:fill="FFFFFF"/>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Calibri" w:hAnsi="Calibri" w:cs="Times New Roman"/>
                <w:sz w:val="20"/>
                <w:szCs w:val="20"/>
              </w:rPr>
              <w:t>Ugovor: 04-1819/14-2022</w:t>
            </w:r>
          </w:p>
        </w:tc>
      </w:tr>
      <w:tr w:rsidR="00B2173B" w:rsidRPr="00B2173B" w:rsidTr="00303BED">
        <w:trPr>
          <w:trHeight w:val="615"/>
        </w:trPr>
        <w:tc>
          <w:tcPr>
            <w:tcW w:w="3308" w:type="dxa"/>
            <w:gridSpan w:val="3"/>
            <w:shd w:val="clear" w:color="auto" w:fill="8EAADB" w:themeFill="accent5" w:themeFillTint="99"/>
            <w:noWrap/>
            <w:vAlign w:val="center"/>
          </w:tcPr>
          <w:p w:rsidR="00B2173B" w:rsidRPr="00B2173B" w:rsidRDefault="00B2173B" w:rsidP="00B2173B">
            <w:pPr>
              <w:spacing w:after="0" w:line="240" w:lineRule="auto"/>
              <w:jc w:val="center"/>
              <w:rPr>
                <w:rFonts w:ascii="Calibri" w:eastAsia="Times New Roman" w:hAnsi="Calibri" w:cs="Calibri"/>
                <w:sz w:val="20"/>
                <w:szCs w:val="20"/>
                <w:lang w:eastAsia="hr-HR"/>
              </w:rPr>
            </w:pPr>
            <w:r w:rsidRPr="00B2173B">
              <w:rPr>
                <w:rFonts w:ascii="Calibri" w:eastAsia="Times New Roman" w:hAnsi="Calibri" w:cs="Calibri"/>
                <w:b/>
                <w:bCs/>
                <w:color w:val="000000"/>
                <w:sz w:val="20"/>
                <w:szCs w:val="20"/>
                <w:lang w:eastAsia="hr-HR"/>
              </w:rPr>
              <w:t>SVEUKUPNO PRIMLJENI DEPOZITI</w:t>
            </w:r>
          </w:p>
          <w:p w:rsidR="00B2173B" w:rsidRPr="00B2173B" w:rsidRDefault="00B2173B" w:rsidP="00B2173B">
            <w:pPr>
              <w:spacing w:after="0" w:line="240" w:lineRule="auto"/>
              <w:rPr>
                <w:rFonts w:ascii="Calibri" w:eastAsia="Times New Roman" w:hAnsi="Calibri" w:cs="Calibri"/>
                <w:sz w:val="20"/>
                <w:szCs w:val="20"/>
                <w:lang w:eastAsia="hr-HR"/>
              </w:rPr>
            </w:pPr>
            <w:r w:rsidRPr="00B2173B">
              <w:rPr>
                <w:rFonts w:ascii="Calibri" w:eastAsia="Times New Roman" w:hAnsi="Calibri" w:cs="Calibri"/>
                <w:b/>
                <w:bCs/>
                <w:color w:val="000000"/>
                <w:sz w:val="20"/>
                <w:szCs w:val="20"/>
                <w:lang w:eastAsia="hr-HR"/>
              </w:rPr>
              <w:t> </w:t>
            </w:r>
          </w:p>
        </w:tc>
        <w:tc>
          <w:tcPr>
            <w:tcW w:w="1531" w:type="dxa"/>
            <w:shd w:val="clear" w:color="auto" w:fill="8EAADB" w:themeFill="accent5" w:themeFillTint="99"/>
            <w:noWrap/>
            <w:vAlign w:val="center"/>
          </w:tcPr>
          <w:p w:rsidR="00B2173B" w:rsidRPr="00B2173B" w:rsidRDefault="00B2173B" w:rsidP="00B2173B">
            <w:pPr>
              <w:spacing w:after="0" w:line="240" w:lineRule="auto"/>
              <w:jc w:val="right"/>
              <w:rPr>
                <w:rFonts w:ascii="Calibri" w:eastAsia="Times New Roman" w:hAnsi="Calibri" w:cs="Calibri"/>
                <w:sz w:val="20"/>
                <w:szCs w:val="20"/>
                <w:lang w:eastAsia="hr-HR"/>
              </w:rPr>
            </w:pPr>
            <w:r w:rsidRPr="00B2173B">
              <w:rPr>
                <w:rFonts w:ascii="Calibri" w:eastAsia="Times New Roman" w:hAnsi="Calibri" w:cs="Calibri"/>
                <w:b/>
                <w:sz w:val="20"/>
                <w:szCs w:val="20"/>
                <w:lang w:eastAsia="hr-HR"/>
              </w:rPr>
              <w:t>501.762,21</w:t>
            </w:r>
          </w:p>
        </w:tc>
        <w:tc>
          <w:tcPr>
            <w:tcW w:w="2126" w:type="dxa"/>
            <w:shd w:val="clear" w:color="auto" w:fill="8EAADB" w:themeFill="accent5" w:themeFillTint="99"/>
            <w:vAlign w:val="center"/>
          </w:tcPr>
          <w:p w:rsidR="00B2173B" w:rsidRPr="00B2173B" w:rsidRDefault="00B2173B" w:rsidP="00B2173B">
            <w:pPr>
              <w:spacing w:after="0" w:line="240" w:lineRule="auto"/>
              <w:rPr>
                <w:rFonts w:ascii="Calibri" w:eastAsia="Times New Roman" w:hAnsi="Calibri" w:cs="Calibri"/>
                <w:sz w:val="20"/>
                <w:szCs w:val="20"/>
                <w:lang w:eastAsia="hr-HR"/>
              </w:rPr>
            </w:pPr>
          </w:p>
        </w:tc>
        <w:tc>
          <w:tcPr>
            <w:tcW w:w="1701" w:type="dxa"/>
            <w:shd w:val="clear" w:color="auto" w:fill="8EAADB" w:themeFill="accent5" w:themeFillTint="99"/>
            <w:vAlign w:val="center"/>
          </w:tcPr>
          <w:p w:rsidR="00B2173B" w:rsidRPr="00B2173B" w:rsidRDefault="00B2173B" w:rsidP="00B2173B">
            <w:pPr>
              <w:spacing w:after="0" w:line="240" w:lineRule="auto"/>
              <w:rPr>
                <w:rFonts w:ascii="Calibri" w:eastAsia="Times New Roman" w:hAnsi="Calibri" w:cs="Calibri"/>
                <w:sz w:val="20"/>
                <w:szCs w:val="20"/>
                <w:lang w:eastAsia="hr-HR"/>
              </w:rPr>
            </w:pPr>
          </w:p>
        </w:tc>
        <w:tc>
          <w:tcPr>
            <w:tcW w:w="1730" w:type="dxa"/>
            <w:shd w:val="clear" w:color="auto" w:fill="8EAADB" w:themeFill="accent5" w:themeFillTint="99"/>
            <w:noWrap/>
            <w:vAlign w:val="center"/>
          </w:tcPr>
          <w:p w:rsidR="00B2173B" w:rsidRPr="00B2173B" w:rsidRDefault="00B2173B" w:rsidP="00B2173B">
            <w:pPr>
              <w:spacing w:after="0" w:line="240" w:lineRule="auto"/>
              <w:rPr>
                <w:rFonts w:ascii="Calibri" w:eastAsia="Times New Roman" w:hAnsi="Calibri" w:cs="Calibri"/>
                <w:sz w:val="20"/>
                <w:szCs w:val="20"/>
                <w:lang w:eastAsia="hr-HR"/>
              </w:rPr>
            </w:pPr>
          </w:p>
        </w:tc>
      </w:tr>
    </w:tbl>
    <w:p w:rsidR="001357F6" w:rsidRDefault="001357F6"/>
    <w:tbl>
      <w:tblPr>
        <w:tblW w:w="1036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2013"/>
        <w:gridCol w:w="1560"/>
        <w:gridCol w:w="850"/>
        <w:gridCol w:w="2126"/>
        <w:gridCol w:w="851"/>
        <w:gridCol w:w="709"/>
        <w:gridCol w:w="992"/>
      </w:tblGrid>
      <w:tr w:rsidR="007D3889" w:rsidRPr="007D3889" w:rsidTr="007D3889">
        <w:trPr>
          <w:trHeight w:val="330"/>
        </w:trPr>
        <w:tc>
          <w:tcPr>
            <w:tcW w:w="10367" w:type="dxa"/>
            <w:gridSpan w:val="8"/>
            <w:shd w:val="clear" w:color="000000" w:fill="BFBFBF"/>
            <w:noWrap/>
            <w:vAlign w:val="center"/>
            <w:hideMark/>
          </w:tcPr>
          <w:p w:rsidR="007D3889" w:rsidRPr="007D3889" w:rsidRDefault="007D3889" w:rsidP="007D3889">
            <w:pPr>
              <w:spacing w:after="0" w:line="240" w:lineRule="auto"/>
              <w:rPr>
                <w:rFonts w:ascii="Calibri" w:eastAsia="Times New Roman" w:hAnsi="Calibri" w:cs="Calibri"/>
                <w:b/>
                <w:bCs/>
                <w:color w:val="000000"/>
                <w:sz w:val="16"/>
                <w:szCs w:val="16"/>
                <w:lang w:eastAsia="hr-HR"/>
              </w:rPr>
            </w:pPr>
            <w:r w:rsidRPr="007D3889">
              <w:rPr>
                <w:rFonts w:ascii="Calibri" w:eastAsia="Times New Roman" w:hAnsi="Calibri" w:cs="Calibri"/>
                <w:b/>
                <w:bCs/>
                <w:color w:val="000000"/>
                <w:sz w:val="16"/>
                <w:szCs w:val="16"/>
                <w:lang w:eastAsia="hr-HR"/>
              </w:rPr>
              <w:t>DANA MJENIČNA JAMSTVA</w:t>
            </w:r>
          </w:p>
        </w:tc>
      </w:tr>
      <w:tr w:rsidR="007D3889" w:rsidRPr="007D3889" w:rsidTr="007D3889">
        <w:trPr>
          <w:trHeight w:val="600"/>
        </w:trPr>
        <w:tc>
          <w:tcPr>
            <w:tcW w:w="1266" w:type="dxa"/>
            <w:shd w:val="clear" w:color="auto" w:fill="auto"/>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28.06.2019</w:t>
            </w:r>
          </w:p>
        </w:tc>
        <w:tc>
          <w:tcPr>
            <w:tcW w:w="2013"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Trasirana/akceptirana Mjenica</w:t>
            </w:r>
          </w:p>
        </w:tc>
        <w:tc>
          <w:tcPr>
            <w:tcW w:w="1560" w:type="dxa"/>
            <w:shd w:val="clear" w:color="auto" w:fill="auto"/>
            <w:noWrap/>
            <w:vAlign w:val="center"/>
            <w:hideMark/>
          </w:tcPr>
          <w:p w:rsidR="007D3889" w:rsidRPr="007D3889" w:rsidRDefault="007D3889" w:rsidP="007D3889">
            <w:pPr>
              <w:spacing w:after="0" w:line="240" w:lineRule="auto"/>
              <w:jc w:val="right"/>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4.161.993,63</w:t>
            </w:r>
          </w:p>
        </w:tc>
        <w:tc>
          <w:tcPr>
            <w:tcW w:w="850" w:type="dxa"/>
            <w:shd w:val="clear" w:color="auto" w:fill="auto"/>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HBOR</w:t>
            </w:r>
          </w:p>
        </w:tc>
        <w:tc>
          <w:tcPr>
            <w:tcW w:w="2126" w:type="dxa"/>
            <w:shd w:val="clear" w:color="auto" w:fill="auto"/>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 xml:space="preserve">Za osiguranje obveza po kreditu za objekt </w:t>
            </w:r>
            <w:proofErr w:type="spellStart"/>
            <w:r w:rsidRPr="007D3889">
              <w:rPr>
                <w:rFonts w:ascii="Calibri" w:eastAsia="Times New Roman" w:hAnsi="Calibri" w:cs="Calibri"/>
                <w:color w:val="000000"/>
                <w:sz w:val="16"/>
                <w:szCs w:val="16"/>
                <w:lang w:eastAsia="hr-HR"/>
              </w:rPr>
              <w:t>Lovrinu</w:t>
            </w:r>
            <w:proofErr w:type="spellEnd"/>
            <w:r w:rsidRPr="007D3889">
              <w:rPr>
                <w:rFonts w:ascii="Calibri" w:eastAsia="Times New Roman" w:hAnsi="Calibri" w:cs="Calibri"/>
                <w:color w:val="000000"/>
                <w:sz w:val="16"/>
                <w:szCs w:val="16"/>
                <w:lang w:eastAsia="hr-HR"/>
              </w:rPr>
              <w:t xml:space="preserve"> kupelj</w:t>
            </w:r>
          </w:p>
        </w:tc>
        <w:tc>
          <w:tcPr>
            <w:tcW w:w="851" w:type="dxa"/>
            <w:shd w:val="clear" w:color="auto" w:fill="auto"/>
            <w:noWrap/>
            <w:vAlign w:val="center"/>
            <w:hideMark/>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Ugovor: ESEU-19-1100459</w:t>
            </w:r>
          </w:p>
        </w:tc>
        <w:tc>
          <w:tcPr>
            <w:tcW w:w="709"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2034</w:t>
            </w:r>
          </w:p>
        </w:tc>
        <w:tc>
          <w:tcPr>
            <w:tcW w:w="992" w:type="dxa"/>
            <w:shd w:val="clear" w:color="auto" w:fill="auto"/>
          </w:tcPr>
          <w:p w:rsidR="007D3889" w:rsidRPr="007D3889" w:rsidRDefault="007D3889" w:rsidP="007D3889">
            <w:pPr>
              <w:spacing w:after="0" w:line="240" w:lineRule="auto"/>
              <w:rPr>
                <w:rFonts w:ascii="Calibri" w:eastAsia="Times New Roman" w:hAnsi="Calibri" w:cs="Calibri"/>
                <w:b/>
                <w:color w:val="000000"/>
                <w:sz w:val="16"/>
                <w:szCs w:val="16"/>
                <w:u w:val="single"/>
                <w:lang w:eastAsia="hr-HR"/>
              </w:rPr>
            </w:pPr>
            <w:r w:rsidRPr="007D3889">
              <w:rPr>
                <w:rFonts w:ascii="Calibri" w:eastAsia="Times New Roman" w:hAnsi="Calibri" w:cs="Calibri"/>
                <w:b/>
                <w:color w:val="000000"/>
                <w:sz w:val="16"/>
                <w:szCs w:val="16"/>
                <w:u w:val="single"/>
                <w:lang w:eastAsia="hr-HR"/>
              </w:rPr>
              <w:t>Serija B</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07904735,</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 xml:space="preserve">07904736, </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07904737.</w:t>
            </w:r>
          </w:p>
        </w:tc>
      </w:tr>
      <w:tr w:rsidR="007D3889" w:rsidRPr="007D3889" w:rsidTr="007D3889">
        <w:trPr>
          <w:trHeight w:val="600"/>
        </w:trPr>
        <w:tc>
          <w:tcPr>
            <w:tcW w:w="1266" w:type="dxa"/>
            <w:shd w:val="clear" w:color="auto" w:fill="auto"/>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28.06.2019</w:t>
            </w:r>
          </w:p>
        </w:tc>
        <w:tc>
          <w:tcPr>
            <w:tcW w:w="2013"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Trasirana/akceptirana Mjenica</w:t>
            </w:r>
          </w:p>
        </w:tc>
        <w:tc>
          <w:tcPr>
            <w:tcW w:w="1560" w:type="dxa"/>
            <w:shd w:val="clear" w:color="auto" w:fill="auto"/>
            <w:noWrap/>
            <w:vAlign w:val="center"/>
          </w:tcPr>
          <w:p w:rsidR="007D3889" w:rsidRPr="007D3889" w:rsidRDefault="007D3889" w:rsidP="007D3889">
            <w:pPr>
              <w:spacing w:after="0" w:line="240" w:lineRule="auto"/>
              <w:jc w:val="right"/>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20.688.119,87</w:t>
            </w:r>
          </w:p>
        </w:tc>
        <w:tc>
          <w:tcPr>
            <w:tcW w:w="850" w:type="dxa"/>
            <w:shd w:val="clear" w:color="auto" w:fill="auto"/>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HBOR</w:t>
            </w:r>
          </w:p>
        </w:tc>
        <w:tc>
          <w:tcPr>
            <w:tcW w:w="2126" w:type="dxa"/>
            <w:shd w:val="clear" w:color="auto" w:fill="auto"/>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Za osiguranje obveza po kreditu za skup zgrada Konstantinova kupelj, Terme, Hidroterapija Terme</w:t>
            </w:r>
          </w:p>
        </w:tc>
        <w:tc>
          <w:tcPr>
            <w:tcW w:w="851"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Ugovor: ESEU-19-1100458</w:t>
            </w:r>
          </w:p>
        </w:tc>
        <w:tc>
          <w:tcPr>
            <w:tcW w:w="709"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2034.</w:t>
            </w:r>
          </w:p>
        </w:tc>
        <w:tc>
          <w:tcPr>
            <w:tcW w:w="992" w:type="dxa"/>
            <w:shd w:val="clear" w:color="auto" w:fill="auto"/>
            <w:vAlign w:val="bottom"/>
          </w:tcPr>
          <w:p w:rsidR="007D3889" w:rsidRPr="007D3889" w:rsidRDefault="007D3889" w:rsidP="007D3889">
            <w:pPr>
              <w:spacing w:after="0" w:line="240" w:lineRule="auto"/>
              <w:rPr>
                <w:rFonts w:ascii="Calibri" w:eastAsia="Times New Roman" w:hAnsi="Calibri" w:cs="Calibri"/>
                <w:b/>
                <w:color w:val="000000"/>
                <w:sz w:val="16"/>
                <w:szCs w:val="16"/>
                <w:u w:val="single"/>
                <w:lang w:eastAsia="hr-HR"/>
              </w:rPr>
            </w:pPr>
            <w:r w:rsidRPr="007D3889">
              <w:rPr>
                <w:rFonts w:ascii="Calibri" w:eastAsia="Times New Roman" w:hAnsi="Calibri" w:cs="Calibri"/>
                <w:b/>
                <w:color w:val="000000"/>
                <w:sz w:val="16"/>
                <w:szCs w:val="16"/>
                <w:u w:val="single"/>
                <w:lang w:eastAsia="hr-HR"/>
              </w:rPr>
              <w:t>Serija B</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07904743,</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07904744,</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07904745,</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07904746,</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07904747.</w:t>
            </w:r>
          </w:p>
        </w:tc>
      </w:tr>
      <w:tr w:rsidR="007D3889" w:rsidRPr="007D3889" w:rsidTr="007D3889">
        <w:trPr>
          <w:trHeight w:val="600"/>
        </w:trPr>
        <w:tc>
          <w:tcPr>
            <w:tcW w:w="1266" w:type="dxa"/>
            <w:shd w:val="clear" w:color="auto" w:fill="auto"/>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28.06.2019</w:t>
            </w:r>
          </w:p>
        </w:tc>
        <w:tc>
          <w:tcPr>
            <w:tcW w:w="2013"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Trasirana/akceptirana Mjenica</w:t>
            </w:r>
          </w:p>
        </w:tc>
        <w:tc>
          <w:tcPr>
            <w:tcW w:w="1560" w:type="dxa"/>
            <w:shd w:val="clear" w:color="auto" w:fill="auto"/>
            <w:noWrap/>
            <w:vAlign w:val="center"/>
          </w:tcPr>
          <w:p w:rsidR="007D3889" w:rsidRPr="007D3889" w:rsidRDefault="007D3889" w:rsidP="007D3889">
            <w:pPr>
              <w:spacing w:after="0" w:line="240" w:lineRule="auto"/>
              <w:jc w:val="right"/>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25.670.952,60</w:t>
            </w:r>
          </w:p>
        </w:tc>
        <w:tc>
          <w:tcPr>
            <w:tcW w:w="850" w:type="dxa"/>
            <w:shd w:val="clear" w:color="auto" w:fill="auto"/>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HBOR</w:t>
            </w:r>
          </w:p>
        </w:tc>
        <w:tc>
          <w:tcPr>
            <w:tcW w:w="2126" w:type="dxa"/>
            <w:shd w:val="clear" w:color="auto" w:fill="auto"/>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Za osiguranje obveza po kreditu za objekt Minerva</w:t>
            </w:r>
          </w:p>
        </w:tc>
        <w:tc>
          <w:tcPr>
            <w:tcW w:w="851"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Ugovor: ESEU-19-1100457</w:t>
            </w:r>
          </w:p>
        </w:tc>
        <w:tc>
          <w:tcPr>
            <w:tcW w:w="709" w:type="dxa"/>
            <w:shd w:val="clear" w:color="auto" w:fill="auto"/>
            <w:noWrap/>
            <w:vAlign w:val="center"/>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2034.</w:t>
            </w:r>
          </w:p>
        </w:tc>
        <w:tc>
          <w:tcPr>
            <w:tcW w:w="992" w:type="dxa"/>
            <w:shd w:val="clear" w:color="auto" w:fill="auto"/>
            <w:vAlign w:val="bottom"/>
          </w:tcPr>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Serija B</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07904738,</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07904739,</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07904740,</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07904741,</w:t>
            </w:r>
          </w:p>
          <w:p w:rsidR="007D3889" w:rsidRPr="007D3889" w:rsidRDefault="007D3889" w:rsidP="007D3889">
            <w:pPr>
              <w:spacing w:after="0" w:line="240" w:lineRule="auto"/>
              <w:rPr>
                <w:rFonts w:ascii="Calibri" w:eastAsia="Times New Roman" w:hAnsi="Calibri" w:cs="Calibri"/>
                <w:color w:val="000000"/>
                <w:sz w:val="16"/>
                <w:szCs w:val="16"/>
                <w:lang w:eastAsia="hr-HR"/>
              </w:rPr>
            </w:pPr>
            <w:r w:rsidRPr="007D3889">
              <w:rPr>
                <w:rFonts w:ascii="Calibri" w:eastAsia="Times New Roman" w:hAnsi="Calibri" w:cs="Calibri"/>
                <w:color w:val="000000"/>
                <w:sz w:val="16"/>
                <w:szCs w:val="16"/>
                <w:lang w:eastAsia="hr-HR"/>
              </w:rPr>
              <w:t>07904742.</w:t>
            </w:r>
          </w:p>
        </w:tc>
      </w:tr>
      <w:tr w:rsidR="007D3889" w:rsidRPr="007D3889" w:rsidTr="00303BED">
        <w:trPr>
          <w:trHeight w:val="600"/>
        </w:trPr>
        <w:tc>
          <w:tcPr>
            <w:tcW w:w="3279" w:type="dxa"/>
            <w:gridSpan w:val="2"/>
            <w:shd w:val="clear" w:color="auto" w:fill="8EAADB" w:themeFill="accent5" w:themeFillTint="99"/>
            <w:vAlign w:val="center"/>
          </w:tcPr>
          <w:p w:rsidR="007D3889" w:rsidRPr="007D3889" w:rsidRDefault="007D3889" w:rsidP="007D3889">
            <w:pPr>
              <w:spacing w:after="0" w:line="240" w:lineRule="auto"/>
              <w:rPr>
                <w:rFonts w:ascii="Calibri" w:eastAsia="Times New Roman" w:hAnsi="Calibri" w:cs="Calibri"/>
                <w:b/>
                <w:color w:val="000000"/>
                <w:sz w:val="16"/>
                <w:szCs w:val="16"/>
                <w:lang w:eastAsia="hr-HR"/>
              </w:rPr>
            </w:pPr>
            <w:r w:rsidRPr="007D3889">
              <w:rPr>
                <w:rFonts w:ascii="Calibri" w:eastAsia="Times New Roman" w:hAnsi="Calibri" w:cs="Calibri"/>
                <w:b/>
                <w:color w:val="000000"/>
                <w:sz w:val="16"/>
                <w:szCs w:val="16"/>
                <w:lang w:eastAsia="hr-HR"/>
              </w:rPr>
              <w:t>UKUPNO IZDANE MJENICE</w:t>
            </w:r>
          </w:p>
        </w:tc>
        <w:tc>
          <w:tcPr>
            <w:tcW w:w="1560" w:type="dxa"/>
            <w:shd w:val="clear" w:color="auto" w:fill="8EAADB" w:themeFill="accent5" w:themeFillTint="99"/>
            <w:noWrap/>
            <w:vAlign w:val="center"/>
          </w:tcPr>
          <w:p w:rsidR="007D3889" w:rsidRPr="007D3889" w:rsidRDefault="007D3889" w:rsidP="007D3889">
            <w:pPr>
              <w:spacing w:after="0" w:line="240" w:lineRule="auto"/>
              <w:jc w:val="right"/>
              <w:rPr>
                <w:rFonts w:ascii="Calibri" w:eastAsia="Times New Roman" w:hAnsi="Calibri" w:cs="Calibri"/>
                <w:b/>
                <w:color w:val="000000"/>
                <w:sz w:val="16"/>
                <w:szCs w:val="16"/>
                <w:lang w:eastAsia="hr-HR"/>
              </w:rPr>
            </w:pPr>
            <w:r w:rsidRPr="007D3889">
              <w:rPr>
                <w:rFonts w:ascii="Calibri" w:eastAsia="Times New Roman" w:hAnsi="Calibri" w:cs="Calibri"/>
                <w:b/>
                <w:color w:val="000000"/>
                <w:sz w:val="16"/>
                <w:szCs w:val="16"/>
                <w:lang w:eastAsia="hr-HR"/>
              </w:rPr>
              <w:t>50.521.066,10</w:t>
            </w:r>
          </w:p>
        </w:tc>
        <w:tc>
          <w:tcPr>
            <w:tcW w:w="5528" w:type="dxa"/>
            <w:gridSpan w:val="5"/>
            <w:shd w:val="clear" w:color="auto" w:fill="8EAADB" w:themeFill="accent5" w:themeFillTint="99"/>
            <w:vAlign w:val="center"/>
          </w:tcPr>
          <w:p w:rsidR="007D3889" w:rsidRPr="007D3889" w:rsidRDefault="007D3889" w:rsidP="007D3889">
            <w:pPr>
              <w:spacing w:after="0" w:line="240" w:lineRule="auto"/>
              <w:rPr>
                <w:rFonts w:ascii="Calibri" w:eastAsia="Times New Roman" w:hAnsi="Calibri" w:cs="Calibri"/>
                <w:b/>
                <w:color w:val="000000"/>
                <w:sz w:val="16"/>
                <w:szCs w:val="16"/>
                <w:lang w:eastAsia="hr-HR"/>
              </w:rPr>
            </w:pPr>
          </w:p>
        </w:tc>
      </w:tr>
    </w:tbl>
    <w:p w:rsidR="007D3889" w:rsidRDefault="007D3889"/>
    <w:p w:rsidR="007D3889" w:rsidRDefault="007D3889"/>
    <w:tbl>
      <w:tblPr>
        <w:tblW w:w="10490" w:type="dxa"/>
        <w:tblLook w:val="04A0" w:firstRow="1" w:lastRow="0" w:firstColumn="1" w:lastColumn="0" w:noHBand="0" w:noVBand="1"/>
      </w:tblPr>
      <w:tblGrid>
        <w:gridCol w:w="2268"/>
        <w:gridCol w:w="1701"/>
        <w:gridCol w:w="1843"/>
        <w:gridCol w:w="1985"/>
        <w:gridCol w:w="2693"/>
      </w:tblGrid>
      <w:tr w:rsidR="007D3889" w:rsidRPr="007D3889" w:rsidTr="007D3889">
        <w:tc>
          <w:tcPr>
            <w:tcW w:w="10490" w:type="dxa"/>
            <w:gridSpan w:val="5"/>
            <w:vAlign w:val="center"/>
          </w:tcPr>
          <w:p w:rsidR="007D3889" w:rsidRPr="007D3889" w:rsidRDefault="007D3889" w:rsidP="007D3889">
            <w:pPr>
              <w:spacing w:after="200" w:line="276" w:lineRule="auto"/>
              <w:rPr>
                <w:rFonts w:ascii="Calibri" w:eastAsia="Times New Roman" w:hAnsi="Calibri" w:cs="Calibri"/>
                <w:b/>
                <w:bCs/>
                <w:color w:val="000000"/>
                <w:sz w:val="16"/>
                <w:szCs w:val="16"/>
                <w:lang w:eastAsia="hr-HR"/>
              </w:rPr>
            </w:pPr>
            <w:r w:rsidRPr="007D3889">
              <w:rPr>
                <w:rFonts w:ascii="Calibri" w:eastAsia="Times New Roman" w:hAnsi="Calibri" w:cs="Calibri"/>
                <w:b/>
                <w:bCs/>
                <w:color w:val="000000"/>
                <w:sz w:val="16"/>
                <w:szCs w:val="16"/>
                <w:lang w:eastAsia="hr-HR"/>
              </w:rPr>
              <w:t>PRIMLJENE POLICE OSIGURANJA IZVOĐAČA RADOVA NA IZVOĐENJU GRAĐEVINSKO OBRTNIČKIH RADOVA NA NACIONALNOM REHABILITACIJSKOM CENTRU ZA OSOBE S BOLESTIMA KRALJEŽNIČNE MOŽDINE (RADNIK d.d. KRIŽEVCI) OD ODGOVORNOSTI PREMA TREĆIM OSOBAMA (prolaznicima, korisnicima i drugima) i njihovoj imovini počinjenu na gradilištu</w:t>
            </w:r>
          </w:p>
        </w:tc>
      </w:tr>
      <w:tr w:rsidR="007D3889" w:rsidRPr="007D3889" w:rsidTr="007D3889">
        <w:tc>
          <w:tcPr>
            <w:tcW w:w="2268"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Razdoblje osiguranja</w:t>
            </w:r>
          </w:p>
        </w:tc>
        <w:tc>
          <w:tcPr>
            <w:tcW w:w="1701"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Ugovaratelj</w:t>
            </w:r>
          </w:p>
        </w:tc>
        <w:tc>
          <w:tcPr>
            <w:tcW w:w="1843"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Osiguranik</w:t>
            </w:r>
          </w:p>
        </w:tc>
        <w:tc>
          <w:tcPr>
            <w:tcW w:w="1985"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Broj police osiguranja</w:t>
            </w:r>
          </w:p>
        </w:tc>
        <w:tc>
          <w:tcPr>
            <w:tcW w:w="2693"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Iznos police osiguranja</w:t>
            </w:r>
          </w:p>
        </w:tc>
      </w:tr>
      <w:tr w:rsidR="007D3889" w:rsidRPr="007D3889" w:rsidTr="007D3889">
        <w:tc>
          <w:tcPr>
            <w:tcW w:w="2268"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31.03.2022.-31.03.2023.</w:t>
            </w:r>
          </w:p>
        </w:tc>
        <w:tc>
          <w:tcPr>
            <w:tcW w:w="1701" w:type="dxa"/>
          </w:tcPr>
          <w:p w:rsidR="007D3889" w:rsidRPr="007D3889" w:rsidRDefault="007D3889" w:rsidP="007D3889">
            <w:pPr>
              <w:tabs>
                <w:tab w:val="left" w:pos="975"/>
              </w:tabs>
              <w:spacing w:after="200" w:line="276" w:lineRule="auto"/>
              <w:ind w:left="-1208" w:firstLine="1208"/>
              <w:rPr>
                <w:rFonts w:ascii="Calibri" w:eastAsia="Calibri" w:hAnsi="Calibri" w:cs="Times New Roman"/>
                <w:sz w:val="16"/>
                <w:szCs w:val="16"/>
              </w:rPr>
            </w:pPr>
            <w:r w:rsidRPr="007D3889">
              <w:rPr>
                <w:rFonts w:ascii="Calibri" w:eastAsia="Calibri" w:hAnsi="Calibri" w:cs="Times New Roman"/>
                <w:sz w:val="16"/>
                <w:szCs w:val="16"/>
              </w:rPr>
              <w:t>Radnik d.d. Križevci</w:t>
            </w:r>
          </w:p>
        </w:tc>
        <w:tc>
          <w:tcPr>
            <w:tcW w:w="1843"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Radnik d.d. Križevci</w:t>
            </w:r>
          </w:p>
        </w:tc>
        <w:tc>
          <w:tcPr>
            <w:tcW w:w="1985"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078700089695</w:t>
            </w:r>
          </w:p>
        </w:tc>
        <w:tc>
          <w:tcPr>
            <w:tcW w:w="2693" w:type="dxa"/>
          </w:tcPr>
          <w:p w:rsidR="007D3889" w:rsidRPr="007D3889" w:rsidRDefault="007D3889" w:rsidP="007D3889">
            <w:pPr>
              <w:tabs>
                <w:tab w:val="left" w:pos="975"/>
              </w:tabs>
              <w:spacing w:after="200" w:line="276" w:lineRule="auto"/>
              <w:rPr>
                <w:rFonts w:ascii="Calibri" w:eastAsia="Calibri" w:hAnsi="Calibri" w:cs="Times New Roman"/>
                <w:sz w:val="16"/>
                <w:szCs w:val="16"/>
              </w:rPr>
            </w:pPr>
            <w:r w:rsidRPr="007D3889">
              <w:rPr>
                <w:rFonts w:ascii="Calibri" w:eastAsia="Calibri" w:hAnsi="Calibri" w:cs="Times New Roman"/>
                <w:sz w:val="16"/>
                <w:szCs w:val="16"/>
              </w:rPr>
              <w:t>217.011,47</w:t>
            </w:r>
          </w:p>
        </w:tc>
      </w:tr>
      <w:tr w:rsidR="007D3889" w:rsidRPr="007D3889" w:rsidTr="00E24C36">
        <w:tc>
          <w:tcPr>
            <w:tcW w:w="5812" w:type="dxa"/>
            <w:gridSpan w:val="3"/>
            <w:shd w:val="clear" w:color="auto" w:fill="8EAADB" w:themeFill="accent5" w:themeFillTint="99"/>
            <w:vAlign w:val="center"/>
          </w:tcPr>
          <w:p w:rsidR="007D3889" w:rsidRPr="007D3889" w:rsidRDefault="007D3889" w:rsidP="007D3889">
            <w:pPr>
              <w:tabs>
                <w:tab w:val="left" w:pos="975"/>
              </w:tabs>
              <w:spacing w:after="200" w:line="276" w:lineRule="auto"/>
              <w:rPr>
                <w:rFonts w:ascii="Calibri" w:eastAsia="Calibri" w:hAnsi="Calibri" w:cs="Times New Roman"/>
                <w:b/>
                <w:sz w:val="16"/>
                <w:szCs w:val="16"/>
              </w:rPr>
            </w:pPr>
            <w:r w:rsidRPr="007D3889">
              <w:rPr>
                <w:rFonts w:ascii="Calibri" w:eastAsia="Calibri" w:hAnsi="Calibri" w:cs="Times New Roman"/>
                <w:b/>
                <w:sz w:val="16"/>
                <w:szCs w:val="16"/>
              </w:rPr>
              <w:t>UKUPNO PRIMLJENE POLICE OSIGURANJA – RADNIK d.d.</w:t>
            </w:r>
          </w:p>
        </w:tc>
        <w:tc>
          <w:tcPr>
            <w:tcW w:w="1985" w:type="dxa"/>
            <w:shd w:val="clear" w:color="auto" w:fill="8EAADB" w:themeFill="accent5" w:themeFillTint="99"/>
          </w:tcPr>
          <w:p w:rsidR="007D3889" w:rsidRPr="007D3889" w:rsidRDefault="007D3889" w:rsidP="007D3889">
            <w:pPr>
              <w:tabs>
                <w:tab w:val="left" w:pos="975"/>
              </w:tabs>
              <w:spacing w:after="200" w:line="276" w:lineRule="auto"/>
              <w:rPr>
                <w:rFonts w:ascii="Calibri" w:eastAsia="Calibri" w:hAnsi="Calibri" w:cs="Times New Roman"/>
                <w:b/>
                <w:sz w:val="16"/>
                <w:szCs w:val="16"/>
              </w:rPr>
            </w:pPr>
          </w:p>
        </w:tc>
        <w:tc>
          <w:tcPr>
            <w:tcW w:w="2693" w:type="dxa"/>
            <w:shd w:val="clear" w:color="auto" w:fill="8EAADB" w:themeFill="accent5" w:themeFillTint="99"/>
          </w:tcPr>
          <w:p w:rsidR="007D3889" w:rsidRPr="007D3889" w:rsidRDefault="007D3889" w:rsidP="007D3889">
            <w:pPr>
              <w:tabs>
                <w:tab w:val="left" w:pos="975"/>
              </w:tabs>
              <w:spacing w:after="200" w:line="276" w:lineRule="auto"/>
              <w:rPr>
                <w:rFonts w:ascii="Calibri" w:eastAsia="Calibri" w:hAnsi="Calibri" w:cs="Times New Roman"/>
                <w:b/>
                <w:sz w:val="16"/>
                <w:szCs w:val="16"/>
              </w:rPr>
            </w:pPr>
            <w:r w:rsidRPr="007D3889">
              <w:rPr>
                <w:rFonts w:ascii="Calibri" w:eastAsia="Calibri" w:hAnsi="Calibri" w:cs="Times New Roman"/>
                <w:b/>
                <w:sz w:val="16"/>
                <w:szCs w:val="16"/>
              </w:rPr>
              <w:t>217.011,47</w:t>
            </w:r>
          </w:p>
        </w:tc>
      </w:tr>
    </w:tbl>
    <w:p w:rsidR="007D3889" w:rsidRDefault="007D3889"/>
    <w:p w:rsidR="007D3889" w:rsidRPr="001D0934" w:rsidRDefault="001D0934">
      <w:pPr>
        <w:rPr>
          <w:b/>
          <w:i/>
        </w:rPr>
      </w:pPr>
      <w:r w:rsidRPr="001D0934">
        <w:rPr>
          <w:b/>
          <w:i/>
        </w:rPr>
        <w:t>Tuđa imovina na korištenju:</w:t>
      </w:r>
    </w:p>
    <w:tbl>
      <w:tblPr>
        <w:tblStyle w:val="Reetkatablice"/>
        <w:tblW w:w="0" w:type="auto"/>
        <w:tblLook w:val="04A0" w:firstRow="1" w:lastRow="0" w:firstColumn="1" w:lastColumn="0" w:noHBand="0" w:noVBand="1"/>
      </w:tblPr>
      <w:tblGrid>
        <w:gridCol w:w="507"/>
        <w:gridCol w:w="5300"/>
        <w:gridCol w:w="2126"/>
      </w:tblGrid>
      <w:tr w:rsidR="001D0934" w:rsidTr="001D0934">
        <w:tc>
          <w:tcPr>
            <w:tcW w:w="507" w:type="dxa"/>
          </w:tcPr>
          <w:p w:rsidR="001D0934" w:rsidRDefault="001D0934">
            <w:r>
              <w:t>Rb.</w:t>
            </w:r>
          </w:p>
        </w:tc>
        <w:tc>
          <w:tcPr>
            <w:tcW w:w="5300" w:type="dxa"/>
          </w:tcPr>
          <w:p w:rsidR="001D0934" w:rsidRDefault="001D0934" w:rsidP="001D0934">
            <w:pPr>
              <w:jc w:val="center"/>
            </w:pPr>
            <w:r>
              <w:t>Vrsta imovine</w:t>
            </w:r>
          </w:p>
        </w:tc>
        <w:tc>
          <w:tcPr>
            <w:tcW w:w="2126" w:type="dxa"/>
          </w:tcPr>
          <w:p w:rsidR="001D0934" w:rsidRDefault="001D0934" w:rsidP="001D0934">
            <w:pPr>
              <w:jc w:val="center"/>
            </w:pPr>
            <w:r>
              <w:t>Iznos</w:t>
            </w:r>
          </w:p>
        </w:tc>
      </w:tr>
      <w:tr w:rsidR="001D0934" w:rsidTr="001D0934">
        <w:tc>
          <w:tcPr>
            <w:tcW w:w="507" w:type="dxa"/>
          </w:tcPr>
          <w:p w:rsidR="001D0934" w:rsidRDefault="001D0934">
            <w:r>
              <w:t>1.</w:t>
            </w:r>
          </w:p>
        </w:tc>
        <w:tc>
          <w:tcPr>
            <w:tcW w:w="5300" w:type="dxa"/>
          </w:tcPr>
          <w:p w:rsidR="001D0934" w:rsidRDefault="001D0934">
            <w:r>
              <w:t>Telefonska govornica</w:t>
            </w:r>
          </w:p>
        </w:tc>
        <w:tc>
          <w:tcPr>
            <w:tcW w:w="2126" w:type="dxa"/>
          </w:tcPr>
          <w:p w:rsidR="001D0934" w:rsidRDefault="001D0934" w:rsidP="001D0934">
            <w:pPr>
              <w:jc w:val="right"/>
            </w:pPr>
            <w:r>
              <w:t>20.134,65</w:t>
            </w:r>
          </w:p>
        </w:tc>
      </w:tr>
      <w:tr w:rsidR="001D0934" w:rsidTr="001D0934">
        <w:tc>
          <w:tcPr>
            <w:tcW w:w="507" w:type="dxa"/>
          </w:tcPr>
          <w:p w:rsidR="001D0934" w:rsidRDefault="001D0934">
            <w:r>
              <w:t>2.</w:t>
            </w:r>
          </w:p>
        </w:tc>
        <w:tc>
          <w:tcPr>
            <w:tcW w:w="5300" w:type="dxa"/>
          </w:tcPr>
          <w:p w:rsidR="001D0934" w:rsidRDefault="001D0934">
            <w:r>
              <w:t xml:space="preserve">Analizator </w:t>
            </w:r>
            <w:proofErr w:type="spellStart"/>
            <w:r>
              <w:t>imunokemijski</w:t>
            </w:r>
            <w:proofErr w:type="spellEnd"/>
            <w:r>
              <w:t xml:space="preserve"> ARC i 1000 SR sa opremom</w:t>
            </w:r>
          </w:p>
        </w:tc>
        <w:tc>
          <w:tcPr>
            <w:tcW w:w="2126" w:type="dxa"/>
          </w:tcPr>
          <w:p w:rsidR="001D0934" w:rsidRDefault="001D0934" w:rsidP="001D0934">
            <w:pPr>
              <w:jc w:val="right"/>
            </w:pPr>
            <w:r>
              <w:t>71.250,00</w:t>
            </w:r>
          </w:p>
        </w:tc>
      </w:tr>
      <w:tr w:rsidR="001D0934" w:rsidTr="001D0934">
        <w:tc>
          <w:tcPr>
            <w:tcW w:w="507" w:type="dxa"/>
          </w:tcPr>
          <w:p w:rsidR="001D0934" w:rsidRDefault="001D0934">
            <w:r>
              <w:t>3.</w:t>
            </w:r>
          </w:p>
        </w:tc>
        <w:tc>
          <w:tcPr>
            <w:tcW w:w="5300" w:type="dxa"/>
          </w:tcPr>
          <w:p w:rsidR="001D0934" w:rsidRDefault="001D0934">
            <w:r>
              <w:t>Aparati za vodu</w:t>
            </w:r>
          </w:p>
        </w:tc>
        <w:tc>
          <w:tcPr>
            <w:tcW w:w="2126" w:type="dxa"/>
          </w:tcPr>
          <w:p w:rsidR="001D0934" w:rsidRDefault="001D0934" w:rsidP="001D0934">
            <w:pPr>
              <w:jc w:val="right"/>
            </w:pPr>
            <w:r>
              <w:t>1.100,00</w:t>
            </w:r>
          </w:p>
        </w:tc>
      </w:tr>
      <w:tr w:rsidR="001D0934" w:rsidTr="001D0934">
        <w:tc>
          <w:tcPr>
            <w:tcW w:w="507" w:type="dxa"/>
          </w:tcPr>
          <w:p w:rsidR="001D0934" w:rsidRDefault="001D0934">
            <w:r>
              <w:t>4.</w:t>
            </w:r>
          </w:p>
        </w:tc>
        <w:tc>
          <w:tcPr>
            <w:tcW w:w="5300" w:type="dxa"/>
          </w:tcPr>
          <w:p w:rsidR="001D0934" w:rsidRDefault="001D0934">
            <w:r>
              <w:t>Aparat ESPR FAEMA CADET SILVER</w:t>
            </w:r>
          </w:p>
        </w:tc>
        <w:tc>
          <w:tcPr>
            <w:tcW w:w="2126" w:type="dxa"/>
          </w:tcPr>
          <w:p w:rsidR="001D0934" w:rsidRDefault="001D0934" w:rsidP="001D0934">
            <w:pPr>
              <w:jc w:val="right"/>
            </w:pPr>
            <w:r>
              <w:t>400,00</w:t>
            </w:r>
          </w:p>
        </w:tc>
      </w:tr>
      <w:tr w:rsidR="001D0934" w:rsidTr="001D0934">
        <w:tc>
          <w:tcPr>
            <w:tcW w:w="507" w:type="dxa"/>
          </w:tcPr>
          <w:p w:rsidR="001D0934" w:rsidRDefault="001D0934">
            <w:r>
              <w:t>5.</w:t>
            </w:r>
          </w:p>
        </w:tc>
        <w:tc>
          <w:tcPr>
            <w:tcW w:w="5300" w:type="dxa"/>
          </w:tcPr>
          <w:p w:rsidR="001D0934" w:rsidRDefault="001D0934">
            <w:r>
              <w:t>Mlinac ESPR FAEMA CADET SILVER</w:t>
            </w:r>
          </w:p>
        </w:tc>
        <w:tc>
          <w:tcPr>
            <w:tcW w:w="2126" w:type="dxa"/>
          </w:tcPr>
          <w:p w:rsidR="001D0934" w:rsidRDefault="001D0934" w:rsidP="001D0934">
            <w:pPr>
              <w:jc w:val="right"/>
            </w:pPr>
            <w:r>
              <w:t>400,00</w:t>
            </w:r>
          </w:p>
        </w:tc>
      </w:tr>
      <w:tr w:rsidR="001D0934" w:rsidTr="001D0934">
        <w:tc>
          <w:tcPr>
            <w:tcW w:w="507" w:type="dxa"/>
          </w:tcPr>
          <w:p w:rsidR="001D0934" w:rsidRDefault="001D0934">
            <w:r>
              <w:t>6.</w:t>
            </w:r>
          </w:p>
        </w:tc>
        <w:tc>
          <w:tcPr>
            <w:tcW w:w="5300" w:type="dxa"/>
          </w:tcPr>
          <w:p w:rsidR="001D0934" w:rsidRDefault="001D0934">
            <w:r>
              <w:t xml:space="preserve">Omekšivač vode </w:t>
            </w:r>
            <w:proofErr w:type="spellStart"/>
            <w:r>
              <w:t>Grimac</w:t>
            </w:r>
            <w:proofErr w:type="spellEnd"/>
          </w:p>
        </w:tc>
        <w:tc>
          <w:tcPr>
            <w:tcW w:w="2126" w:type="dxa"/>
          </w:tcPr>
          <w:p w:rsidR="001D0934" w:rsidRDefault="001D0934" w:rsidP="001D0934">
            <w:pPr>
              <w:jc w:val="right"/>
            </w:pPr>
            <w:r>
              <w:t>400,00</w:t>
            </w:r>
          </w:p>
        </w:tc>
      </w:tr>
      <w:tr w:rsidR="001D0934" w:rsidTr="001D0934">
        <w:tc>
          <w:tcPr>
            <w:tcW w:w="507" w:type="dxa"/>
          </w:tcPr>
          <w:p w:rsidR="001D0934" w:rsidRDefault="001D0934"/>
        </w:tc>
        <w:tc>
          <w:tcPr>
            <w:tcW w:w="5300" w:type="dxa"/>
            <w:shd w:val="clear" w:color="auto" w:fill="8EAADB" w:themeFill="accent5" w:themeFillTint="99"/>
          </w:tcPr>
          <w:p w:rsidR="001D0934" w:rsidRPr="001D0934" w:rsidRDefault="001D0934">
            <w:pPr>
              <w:rPr>
                <w:b/>
              </w:rPr>
            </w:pPr>
            <w:r w:rsidRPr="001D0934">
              <w:rPr>
                <w:b/>
              </w:rPr>
              <w:t>UKUPNO</w:t>
            </w:r>
          </w:p>
        </w:tc>
        <w:tc>
          <w:tcPr>
            <w:tcW w:w="2126" w:type="dxa"/>
            <w:shd w:val="clear" w:color="auto" w:fill="8EAADB" w:themeFill="accent5" w:themeFillTint="99"/>
          </w:tcPr>
          <w:p w:rsidR="001D0934" w:rsidRPr="001D0934" w:rsidRDefault="001D0934" w:rsidP="001D0934">
            <w:pPr>
              <w:jc w:val="right"/>
              <w:rPr>
                <w:b/>
              </w:rPr>
            </w:pPr>
            <w:r w:rsidRPr="001D0934">
              <w:rPr>
                <w:b/>
              </w:rPr>
              <w:t>93.684,65</w:t>
            </w:r>
          </w:p>
        </w:tc>
      </w:tr>
    </w:tbl>
    <w:p w:rsidR="001D0934" w:rsidRDefault="001D0934"/>
    <w:p w:rsidR="007D3889" w:rsidRDefault="007D3889"/>
    <w:p w:rsidR="005909AA" w:rsidRPr="005909AA" w:rsidRDefault="00E9018C" w:rsidP="005909AA">
      <w:pPr>
        <w:pStyle w:val="Naslov1"/>
      </w:pPr>
      <w:r>
        <w:lastRenderedPageBreak/>
        <w:t>2</w:t>
      </w:r>
      <w:r w:rsidR="005909AA" w:rsidRPr="005909AA">
        <w:t>. Primljeni krediti i zajmovi</w:t>
      </w:r>
    </w:p>
    <w:p w:rsidR="005909AA" w:rsidRPr="005909AA" w:rsidRDefault="005909AA" w:rsidP="005909AA">
      <w:pPr>
        <w:pStyle w:val="Naslov2"/>
      </w:pPr>
      <w:r w:rsidRPr="005909AA">
        <w:t>Tablica 1. Primljeni krediti, zajmovi te otplate</w:t>
      </w:r>
    </w:p>
    <w:tbl>
      <w:tblPr>
        <w:tblW w:w="10349" w:type="dxa"/>
        <w:tblInd w:w="-318" w:type="dxa"/>
        <w:tblLayout w:type="fixed"/>
        <w:tblLook w:val="04A0" w:firstRow="1" w:lastRow="0" w:firstColumn="1" w:lastColumn="0" w:noHBand="0" w:noVBand="1"/>
      </w:tblPr>
      <w:tblGrid>
        <w:gridCol w:w="426"/>
        <w:gridCol w:w="851"/>
        <w:gridCol w:w="992"/>
        <w:gridCol w:w="1134"/>
        <w:gridCol w:w="1134"/>
        <w:gridCol w:w="992"/>
        <w:gridCol w:w="1134"/>
        <w:gridCol w:w="1134"/>
        <w:gridCol w:w="851"/>
        <w:gridCol w:w="850"/>
        <w:gridCol w:w="851"/>
      </w:tblGrid>
      <w:tr w:rsidR="005909AA" w:rsidRPr="005909AA" w:rsidTr="005909AA">
        <w:trPr>
          <w:trHeight w:val="974"/>
        </w:trPr>
        <w:tc>
          <w:tcPr>
            <w:tcW w:w="42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0"/>
                <w:szCs w:val="10"/>
                <w:lang w:eastAsia="hr-HR"/>
              </w:rPr>
            </w:pPr>
            <w:r w:rsidRPr="005909AA">
              <w:rPr>
                <w:rFonts w:ascii="Times New Roman" w:eastAsia="Times New Roman" w:hAnsi="Times New Roman" w:cs="Times New Roman"/>
                <w:b/>
                <w:bCs/>
                <w:sz w:val="10"/>
                <w:szCs w:val="10"/>
                <w:lang w:eastAsia="hr-HR"/>
              </w:rPr>
              <w:t>Red.</w:t>
            </w:r>
            <w:r w:rsidRPr="005909AA">
              <w:rPr>
                <w:rFonts w:ascii="Times New Roman" w:eastAsia="Times New Roman" w:hAnsi="Times New Roman" w:cs="Times New Roman"/>
                <w:b/>
                <w:bCs/>
                <w:sz w:val="10"/>
                <w:szCs w:val="10"/>
                <w:lang w:eastAsia="hr-HR"/>
              </w:rPr>
              <w:br/>
              <w:t>br.</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Vrsta kredita i zajmova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Naziv pravne osobe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Ugovorena valuta i iznos</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Stanje kredita i zajma 1.1.2022.</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Otplate glavnice</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Primljeni krediti i  zajmovi u tekućoj godini</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Stanje kredita i zajma</w:t>
            </w:r>
          </w:p>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xml:space="preserve"> 31.12..2022.</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proofErr w:type="spellStart"/>
            <w:r w:rsidRPr="005909AA">
              <w:rPr>
                <w:rFonts w:ascii="Times New Roman" w:eastAsia="Times New Roman" w:hAnsi="Times New Roman" w:cs="Times New Roman"/>
                <w:b/>
                <w:bCs/>
                <w:sz w:val="14"/>
                <w:szCs w:val="14"/>
                <w:lang w:eastAsia="hr-HR"/>
              </w:rPr>
              <w:t>Revalor</w:t>
            </w:r>
            <w:proofErr w:type="spellEnd"/>
            <w:r w:rsidRPr="005909AA">
              <w:rPr>
                <w:rFonts w:ascii="Times New Roman" w:eastAsia="Times New Roman" w:hAnsi="Times New Roman" w:cs="Times New Roman"/>
                <w:b/>
                <w:bCs/>
                <w:sz w:val="14"/>
                <w:szCs w:val="14"/>
                <w:lang w:eastAsia="hr-HR"/>
              </w:rPr>
              <w:t>. / tečajne razlike u tekućoj godini</w:t>
            </w:r>
          </w:p>
        </w:tc>
        <w:tc>
          <w:tcPr>
            <w:tcW w:w="850"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xml:space="preserve"> Datum sklapanja kredita i zajma</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Datum dospijeća kredita i zajma</w:t>
            </w:r>
          </w:p>
        </w:tc>
      </w:tr>
      <w:tr w:rsidR="005909AA" w:rsidRPr="005909AA" w:rsidTr="005909AA">
        <w:trPr>
          <w:trHeight w:val="535"/>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Tuzemni kratkoročni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Zagrebačka banka</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11.000.000,00 HRK</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8.985.369,97</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5.467.266,34</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2.938.563,84</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6.456.667,47</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20.10.2021</w:t>
            </w:r>
          </w:p>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22.10.2022</w:t>
            </w:r>
          </w:p>
        </w:tc>
        <w:tc>
          <w:tcPr>
            <w:tcW w:w="851" w:type="dxa"/>
            <w:tcBorders>
              <w:top w:val="nil"/>
              <w:left w:val="nil"/>
              <w:bottom w:val="single" w:sz="4" w:space="0" w:color="auto"/>
              <w:right w:val="single" w:sz="4" w:space="0" w:color="auto"/>
            </w:tcBorders>
            <w:shd w:val="clear" w:color="auto" w:fill="auto"/>
            <w:noWrap/>
            <w:vAlign w:val="center"/>
            <w:hideMark/>
          </w:tcPr>
          <w:p w:rsid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20.10.202</w:t>
            </w:r>
            <w:r>
              <w:rPr>
                <w:rFonts w:ascii="Times New Roman" w:eastAsia="Times New Roman" w:hAnsi="Times New Roman" w:cs="Times New Roman"/>
                <w:sz w:val="14"/>
                <w:szCs w:val="14"/>
                <w:lang w:eastAsia="hr-HR"/>
              </w:rPr>
              <w:t>2</w:t>
            </w:r>
          </w:p>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Pr>
                <w:rFonts w:ascii="Times New Roman" w:eastAsia="Times New Roman" w:hAnsi="Times New Roman" w:cs="Times New Roman"/>
                <w:sz w:val="14"/>
                <w:szCs w:val="14"/>
                <w:lang w:eastAsia="hr-HR"/>
              </w:rPr>
              <w:t>21.10.2023</w:t>
            </w:r>
          </w:p>
        </w:tc>
      </w:tr>
      <w:tr w:rsidR="005909AA" w:rsidRPr="005909AA" w:rsidTr="00E24C36">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w:t>
            </w:r>
          </w:p>
        </w:tc>
        <w:tc>
          <w:tcPr>
            <w:tcW w:w="1134" w:type="dxa"/>
            <w:tcBorders>
              <w:top w:val="nil"/>
              <w:left w:val="nil"/>
              <w:bottom w:val="nil"/>
              <w:right w:val="nil"/>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single" w:sz="4" w:space="0" w:color="auto"/>
              <w:left w:val="single" w:sz="4" w:space="0" w:color="auto"/>
              <w:bottom w:val="single" w:sz="4" w:space="0" w:color="auto"/>
              <w:right w:val="single" w:sz="4" w:space="0" w:color="000000"/>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8.985.369,97</w:t>
            </w:r>
          </w:p>
        </w:tc>
        <w:tc>
          <w:tcPr>
            <w:tcW w:w="992" w:type="dxa"/>
            <w:tcBorders>
              <w:top w:val="single" w:sz="4" w:space="0" w:color="auto"/>
              <w:left w:val="nil"/>
              <w:bottom w:val="single" w:sz="4" w:space="0" w:color="auto"/>
              <w:right w:val="single" w:sz="4" w:space="0" w:color="000000"/>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Pr>
                <w:rFonts w:ascii="Times New Roman" w:eastAsia="Times New Roman" w:hAnsi="Times New Roman" w:cs="Times New Roman"/>
                <w:b/>
                <w:bCs/>
                <w:sz w:val="14"/>
                <w:szCs w:val="14"/>
                <w:lang w:eastAsia="hr-HR"/>
              </w:rPr>
              <w:t>5.467.266,34</w:t>
            </w:r>
          </w:p>
        </w:tc>
        <w:tc>
          <w:tcPr>
            <w:tcW w:w="1134" w:type="dxa"/>
            <w:tcBorders>
              <w:top w:val="single" w:sz="4" w:space="0" w:color="auto"/>
              <w:left w:val="nil"/>
              <w:bottom w:val="single" w:sz="4" w:space="0" w:color="auto"/>
              <w:right w:val="single" w:sz="4" w:space="0" w:color="000000"/>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Pr>
                <w:rFonts w:ascii="Times New Roman" w:eastAsia="Times New Roman" w:hAnsi="Times New Roman" w:cs="Times New Roman"/>
                <w:b/>
                <w:bCs/>
                <w:sz w:val="14"/>
                <w:szCs w:val="14"/>
                <w:lang w:eastAsia="hr-HR"/>
              </w:rPr>
              <w:t>2.938.563,84</w:t>
            </w:r>
          </w:p>
        </w:tc>
        <w:tc>
          <w:tcPr>
            <w:tcW w:w="1134" w:type="dxa"/>
            <w:tcBorders>
              <w:top w:val="single" w:sz="4" w:space="0" w:color="auto"/>
              <w:left w:val="nil"/>
              <w:bottom w:val="single" w:sz="4" w:space="0" w:color="auto"/>
              <w:right w:val="single" w:sz="4" w:space="0" w:color="000000"/>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Pr>
                <w:rFonts w:ascii="Times New Roman" w:eastAsia="Times New Roman" w:hAnsi="Times New Roman" w:cs="Times New Roman"/>
                <w:b/>
                <w:bCs/>
                <w:sz w:val="14"/>
                <w:szCs w:val="14"/>
                <w:lang w:eastAsia="hr-HR"/>
              </w:rPr>
              <w:t>6.456.667,47</w:t>
            </w:r>
          </w:p>
        </w:tc>
        <w:tc>
          <w:tcPr>
            <w:tcW w:w="2552" w:type="dxa"/>
            <w:gridSpan w:val="3"/>
            <w:tcBorders>
              <w:top w:val="single" w:sz="4" w:space="0" w:color="auto"/>
              <w:left w:val="nil"/>
              <w:bottom w:val="single" w:sz="4" w:space="0" w:color="auto"/>
              <w:right w:val="single" w:sz="4" w:space="0" w:color="000000"/>
            </w:tcBorders>
            <w:shd w:val="clear" w:color="000000" w:fill="C0C0C0"/>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823"/>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Tuzemni dugoročni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Hrvatska banka za obnovu i razvitak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u w:val="single"/>
                <w:lang w:eastAsia="hr-HR"/>
              </w:rPr>
            </w:pPr>
            <w:r w:rsidRPr="005909AA">
              <w:rPr>
                <w:rFonts w:ascii="Times New Roman" w:eastAsia="Times New Roman" w:hAnsi="Times New Roman" w:cs="Times New Roman"/>
                <w:b/>
                <w:bCs/>
                <w:sz w:val="14"/>
                <w:szCs w:val="14"/>
                <w:u w:val="single"/>
                <w:lang w:eastAsia="hr-HR"/>
              </w:rPr>
              <w:t>20.688.119,87 HRK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16.931.639,13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651.216,88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16.280.422,25</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28.06.2019</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30.04.2035</w:t>
            </w:r>
          </w:p>
        </w:tc>
      </w:tr>
      <w:tr w:rsidR="005909AA" w:rsidRPr="005909AA" w:rsidTr="005909AA">
        <w:trPr>
          <w:trHeight w:val="823"/>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Hrvatska banka za obnovu i razvitak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u w:val="single"/>
                <w:lang w:eastAsia="hr-HR"/>
              </w:rPr>
            </w:pPr>
            <w:r w:rsidRPr="005909AA">
              <w:rPr>
                <w:rFonts w:ascii="Times New Roman" w:eastAsia="Times New Roman" w:hAnsi="Times New Roman" w:cs="Times New Roman"/>
                <w:b/>
                <w:bCs/>
                <w:sz w:val="14"/>
                <w:szCs w:val="14"/>
                <w:u w:val="single"/>
                <w:lang w:eastAsia="hr-HR"/>
              </w:rPr>
              <w:t>25.670.952,60 HRK</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25.670.952,60</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1.481.016,51</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24.189.936,09</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28.06.2019</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31.03.2035</w:t>
            </w:r>
          </w:p>
        </w:tc>
      </w:tr>
      <w:tr w:rsidR="005909AA" w:rsidRPr="005909AA" w:rsidTr="005909AA">
        <w:trPr>
          <w:trHeight w:val="823"/>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Hrvatska banka za obnovu i razvitak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u w:val="single"/>
                <w:lang w:eastAsia="hr-HR"/>
              </w:rPr>
            </w:pPr>
            <w:r w:rsidRPr="005909AA">
              <w:rPr>
                <w:rFonts w:ascii="Times New Roman" w:eastAsia="Times New Roman" w:hAnsi="Times New Roman" w:cs="Times New Roman"/>
                <w:b/>
                <w:bCs/>
                <w:sz w:val="14"/>
                <w:szCs w:val="14"/>
                <w:u w:val="single"/>
                <w:lang w:eastAsia="hr-HR"/>
              </w:rPr>
              <w:t>4.161.993,63 HRK</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3.978.233,67</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153.008,98</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3.825.224,69</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28.06.2019</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30.04.2035</w:t>
            </w:r>
          </w:p>
        </w:tc>
      </w:tr>
      <w:tr w:rsidR="005909AA" w:rsidRPr="005909AA" w:rsidTr="005909AA">
        <w:trPr>
          <w:trHeight w:val="521"/>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xml:space="preserve">Zagrebačka banka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u w:val="single"/>
                <w:lang w:eastAsia="hr-HR"/>
              </w:rPr>
            </w:pPr>
            <w:r w:rsidRPr="005909AA">
              <w:rPr>
                <w:rFonts w:ascii="Times New Roman" w:eastAsia="Times New Roman" w:hAnsi="Times New Roman" w:cs="Times New Roman"/>
                <w:b/>
                <w:bCs/>
                <w:sz w:val="14"/>
                <w:szCs w:val="14"/>
                <w:u w:val="single"/>
                <w:lang w:eastAsia="hr-HR"/>
              </w:rPr>
              <w:t>10.000.000,00 HRK</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10.000.000,00</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769.230,78</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w:t>
            </w:r>
            <w:bookmarkStart w:id="0" w:name="_GoBack"/>
            <w:bookmarkEnd w:id="0"/>
            <w:r w:rsidRPr="005909AA">
              <w:rPr>
                <w:rFonts w:ascii="Times New Roman" w:eastAsia="Times New Roman" w:hAnsi="Times New Roman" w:cs="Times New Roman"/>
                <w:sz w:val="14"/>
                <w:szCs w:val="14"/>
                <w:lang w:eastAsia="hr-HR"/>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9.230.769,22</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04.07.2019</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31.12.2034</w:t>
            </w:r>
          </w:p>
        </w:tc>
      </w:tr>
      <w:tr w:rsidR="005909AA" w:rsidRPr="005909AA" w:rsidTr="005909AA">
        <w:trPr>
          <w:trHeight w:val="521"/>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Zagrebačka banka</w:t>
            </w:r>
          </w:p>
        </w:tc>
        <w:tc>
          <w:tcPr>
            <w:tcW w:w="1134" w:type="dxa"/>
            <w:tcBorders>
              <w:top w:val="single" w:sz="4" w:space="0" w:color="auto"/>
              <w:left w:val="nil"/>
              <w:bottom w:val="nil"/>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u w:val="single"/>
                <w:lang w:eastAsia="hr-HR"/>
              </w:rPr>
            </w:pPr>
            <w:r w:rsidRPr="005909AA">
              <w:rPr>
                <w:rFonts w:ascii="Times New Roman" w:eastAsia="Times New Roman" w:hAnsi="Times New Roman" w:cs="Times New Roman"/>
                <w:b/>
                <w:bCs/>
                <w:sz w:val="14"/>
                <w:szCs w:val="14"/>
                <w:u w:val="single"/>
                <w:lang w:eastAsia="hr-HR"/>
              </w:rPr>
              <w:t>20.000.000,00 HRK</w:t>
            </w:r>
          </w:p>
        </w:tc>
        <w:tc>
          <w:tcPr>
            <w:tcW w:w="1134" w:type="dxa"/>
            <w:tcBorders>
              <w:top w:val="nil"/>
              <w:left w:val="nil"/>
              <w:bottom w:val="nil"/>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20.000.000,00</w:t>
            </w:r>
          </w:p>
        </w:tc>
        <w:tc>
          <w:tcPr>
            <w:tcW w:w="992" w:type="dxa"/>
            <w:tcBorders>
              <w:top w:val="nil"/>
              <w:left w:val="nil"/>
              <w:bottom w:val="nil"/>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1134" w:type="dxa"/>
            <w:tcBorders>
              <w:top w:val="nil"/>
              <w:left w:val="nil"/>
              <w:bottom w:val="nil"/>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1134" w:type="dxa"/>
            <w:tcBorders>
              <w:top w:val="single" w:sz="4" w:space="0" w:color="auto"/>
              <w:left w:val="nil"/>
              <w:bottom w:val="nil"/>
              <w:right w:val="single" w:sz="4" w:space="0" w:color="auto"/>
            </w:tcBorders>
            <w:shd w:val="clear" w:color="auto" w:fill="auto"/>
            <w:vAlign w:val="center"/>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20.000.000,00</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850"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23.07.2020</w:t>
            </w:r>
          </w:p>
        </w:tc>
        <w:tc>
          <w:tcPr>
            <w:tcW w:w="851"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30.04.2036</w:t>
            </w:r>
          </w:p>
        </w:tc>
      </w:tr>
      <w:tr w:rsidR="005909AA" w:rsidRPr="005909AA" w:rsidTr="00E24C36">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76.580.825,40</w:t>
            </w:r>
          </w:p>
        </w:tc>
        <w:tc>
          <w:tcPr>
            <w:tcW w:w="992"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3.054.473,15</w:t>
            </w:r>
          </w:p>
        </w:tc>
        <w:tc>
          <w:tcPr>
            <w:tcW w:w="1134"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single" w:sz="4" w:space="0" w:color="auto"/>
              <w:left w:val="nil"/>
              <w:bottom w:val="single" w:sz="4" w:space="0" w:color="auto"/>
              <w:right w:val="single" w:sz="4" w:space="0" w:color="auto"/>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73.526.352,25</w:t>
            </w:r>
          </w:p>
        </w:tc>
        <w:tc>
          <w:tcPr>
            <w:tcW w:w="2552" w:type="dxa"/>
            <w:gridSpan w:val="3"/>
            <w:vMerge w:val="restart"/>
            <w:tcBorders>
              <w:top w:val="single" w:sz="4" w:space="0" w:color="auto"/>
              <w:left w:val="nil"/>
              <w:bottom w:val="single" w:sz="4" w:space="0" w:color="000000"/>
              <w:right w:val="single" w:sz="4" w:space="0" w:color="000000"/>
            </w:tcBorders>
            <w:shd w:val="clear" w:color="000000" w:fill="C0C0C0"/>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E24C36">
        <w:trPr>
          <w:trHeight w:val="274"/>
        </w:trPr>
        <w:tc>
          <w:tcPr>
            <w:tcW w:w="22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 (1+2)</w:t>
            </w:r>
          </w:p>
        </w:tc>
        <w:tc>
          <w:tcPr>
            <w:tcW w:w="1134" w:type="dxa"/>
            <w:tcBorders>
              <w:top w:val="nil"/>
              <w:left w:val="nil"/>
              <w:bottom w:val="single" w:sz="4" w:space="0" w:color="auto"/>
              <w:right w:val="single" w:sz="4" w:space="0" w:color="auto"/>
            </w:tcBorders>
            <w:shd w:val="clear" w:color="000000" w:fill="C0C0C0"/>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nil"/>
              <w:left w:val="nil"/>
              <w:bottom w:val="single" w:sz="4" w:space="0" w:color="auto"/>
              <w:right w:val="single" w:sz="4" w:space="0" w:color="000000"/>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85.566.195,37</w:t>
            </w:r>
          </w:p>
        </w:tc>
        <w:tc>
          <w:tcPr>
            <w:tcW w:w="992" w:type="dxa"/>
            <w:tcBorders>
              <w:top w:val="nil"/>
              <w:left w:val="nil"/>
              <w:bottom w:val="single" w:sz="4" w:space="0" w:color="auto"/>
              <w:right w:val="single" w:sz="4" w:space="0" w:color="000000"/>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8.521.739,49</w:t>
            </w:r>
          </w:p>
        </w:tc>
        <w:tc>
          <w:tcPr>
            <w:tcW w:w="1134" w:type="dxa"/>
            <w:tcBorders>
              <w:top w:val="nil"/>
              <w:left w:val="nil"/>
              <w:bottom w:val="single" w:sz="4" w:space="0" w:color="auto"/>
              <w:right w:val="single" w:sz="4" w:space="0" w:color="000000"/>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2.938.563,84</w:t>
            </w:r>
          </w:p>
        </w:tc>
        <w:tc>
          <w:tcPr>
            <w:tcW w:w="1134" w:type="dxa"/>
            <w:tcBorders>
              <w:top w:val="nil"/>
              <w:left w:val="nil"/>
              <w:bottom w:val="single" w:sz="4" w:space="0" w:color="auto"/>
              <w:right w:val="single" w:sz="4" w:space="0" w:color="000000"/>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79.983.019,72</w:t>
            </w:r>
          </w:p>
        </w:tc>
        <w:tc>
          <w:tcPr>
            <w:tcW w:w="2552" w:type="dxa"/>
            <w:gridSpan w:val="3"/>
            <w:vMerge/>
            <w:tcBorders>
              <w:top w:val="nil"/>
              <w:left w:val="nil"/>
              <w:bottom w:val="single" w:sz="4" w:space="0" w:color="auto"/>
              <w:right w:val="single" w:sz="4" w:space="0" w:color="000000"/>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r>
      <w:tr w:rsidR="005909AA" w:rsidRPr="005909AA" w:rsidTr="005909AA">
        <w:trPr>
          <w:trHeight w:val="274"/>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3</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Inozemni kratkoročni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992" w:type="dxa"/>
            <w:tcBorders>
              <w:top w:val="single" w:sz="4" w:space="0" w:color="auto"/>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single" w:sz="4" w:space="0" w:color="auto"/>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0"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0"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nil"/>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nil"/>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nil"/>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992" w:type="dxa"/>
            <w:tcBorders>
              <w:top w:val="nil"/>
              <w:left w:val="nil"/>
              <w:bottom w:val="nil"/>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nil"/>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nil"/>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0"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992" w:type="dxa"/>
            <w:tcBorders>
              <w:top w:val="single" w:sz="4" w:space="0" w:color="auto"/>
              <w:left w:val="nil"/>
              <w:bottom w:val="single" w:sz="4" w:space="0" w:color="auto"/>
              <w:right w:val="single" w:sz="4" w:space="0" w:color="auto"/>
            </w:tcBorders>
            <w:shd w:val="pct25" w:color="C0C0C0" w:fill="auto"/>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single" w:sz="4" w:space="0" w:color="auto"/>
              <w:left w:val="nil"/>
              <w:bottom w:val="single" w:sz="4" w:space="0" w:color="auto"/>
              <w:right w:val="single" w:sz="4" w:space="0" w:color="auto"/>
            </w:tcBorders>
            <w:shd w:val="pct25" w:color="C0C0C0" w:fill="auto"/>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2552" w:type="dxa"/>
            <w:gridSpan w:val="3"/>
            <w:tcBorders>
              <w:top w:val="single" w:sz="4" w:space="0" w:color="auto"/>
              <w:left w:val="nil"/>
              <w:bottom w:val="single" w:sz="4" w:space="0" w:color="auto"/>
              <w:right w:val="single" w:sz="4" w:space="0" w:color="000000"/>
            </w:tcBorders>
            <w:shd w:val="clear" w:color="000000" w:fill="C0C0C0"/>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274"/>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4</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Inozemni dugoročni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0"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0"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13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0"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E24C36">
        <w:trPr>
          <w:trHeight w:val="274"/>
        </w:trPr>
        <w:tc>
          <w:tcPr>
            <w:tcW w:w="426"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85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w:t>
            </w:r>
          </w:p>
        </w:tc>
        <w:tc>
          <w:tcPr>
            <w:tcW w:w="1134" w:type="dxa"/>
            <w:tcBorders>
              <w:top w:val="nil"/>
              <w:left w:val="nil"/>
              <w:bottom w:val="nil"/>
              <w:right w:val="nil"/>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992"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2552" w:type="dxa"/>
            <w:gridSpan w:val="3"/>
            <w:vMerge w:val="restart"/>
            <w:tcBorders>
              <w:top w:val="single" w:sz="4" w:space="0" w:color="auto"/>
              <w:left w:val="nil"/>
              <w:bottom w:val="single" w:sz="4" w:space="0" w:color="000000"/>
              <w:right w:val="single" w:sz="4" w:space="0" w:color="000000"/>
            </w:tcBorders>
            <w:shd w:val="clear" w:color="000000" w:fill="C0C0C0"/>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E24C36">
        <w:trPr>
          <w:trHeight w:val="274"/>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 (3+4)</w:t>
            </w:r>
          </w:p>
        </w:tc>
        <w:tc>
          <w:tcPr>
            <w:tcW w:w="1134" w:type="dxa"/>
            <w:tcBorders>
              <w:top w:val="single" w:sz="4" w:space="0" w:color="auto"/>
              <w:left w:val="nil"/>
              <w:bottom w:val="single" w:sz="4" w:space="0" w:color="auto"/>
              <w:right w:val="single" w:sz="4" w:space="0" w:color="auto"/>
            </w:tcBorders>
            <w:shd w:val="clear" w:color="000000" w:fill="C0C0C0"/>
            <w:noWrap/>
            <w:vAlign w:val="bottom"/>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992"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134" w:type="dxa"/>
            <w:tcBorders>
              <w:top w:val="nil"/>
              <w:left w:val="nil"/>
              <w:bottom w:val="single" w:sz="4" w:space="0" w:color="auto"/>
              <w:right w:val="single" w:sz="4" w:space="0" w:color="auto"/>
            </w:tcBorders>
            <w:shd w:val="clear" w:color="auto" w:fill="8EAADB" w:themeFill="accent5" w:themeFillTint="99"/>
            <w:noWrap/>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2552" w:type="dxa"/>
            <w:gridSpan w:val="3"/>
            <w:vMerge/>
            <w:tcBorders>
              <w:top w:val="nil"/>
              <w:left w:val="nil"/>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lang w:eastAsia="hr-HR"/>
              </w:rPr>
            </w:pPr>
          </w:p>
        </w:tc>
      </w:tr>
      <w:tr w:rsidR="005909AA" w:rsidRPr="005909AA" w:rsidTr="00E24C36">
        <w:trPr>
          <w:trHeight w:val="274"/>
        </w:trPr>
        <w:tc>
          <w:tcPr>
            <w:tcW w:w="22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 (1+2+3+4)</w:t>
            </w:r>
          </w:p>
        </w:tc>
        <w:tc>
          <w:tcPr>
            <w:tcW w:w="1134" w:type="dxa"/>
            <w:tcBorders>
              <w:top w:val="nil"/>
              <w:left w:val="nil"/>
              <w:bottom w:val="single" w:sz="4" w:space="0" w:color="auto"/>
              <w:right w:val="single" w:sz="4" w:space="0" w:color="auto"/>
            </w:tcBorders>
            <w:shd w:val="clear" w:color="000000" w:fill="C0C0C0"/>
            <w:noWrap/>
            <w:vAlign w:val="bottom"/>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134" w:type="dxa"/>
            <w:tcBorders>
              <w:top w:val="nil"/>
              <w:left w:val="nil"/>
              <w:bottom w:val="single" w:sz="4" w:space="0" w:color="auto"/>
              <w:right w:val="single" w:sz="4" w:space="0" w:color="auto"/>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85.566.195,37</w:t>
            </w:r>
          </w:p>
        </w:tc>
        <w:tc>
          <w:tcPr>
            <w:tcW w:w="992" w:type="dxa"/>
            <w:tcBorders>
              <w:top w:val="nil"/>
              <w:left w:val="nil"/>
              <w:bottom w:val="single" w:sz="4" w:space="0" w:color="auto"/>
              <w:right w:val="single" w:sz="4" w:space="0" w:color="auto"/>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8.521.739,49</w:t>
            </w:r>
          </w:p>
        </w:tc>
        <w:tc>
          <w:tcPr>
            <w:tcW w:w="1134" w:type="dxa"/>
            <w:tcBorders>
              <w:top w:val="nil"/>
              <w:left w:val="nil"/>
              <w:bottom w:val="single" w:sz="4" w:space="0" w:color="auto"/>
              <w:right w:val="single" w:sz="4" w:space="0" w:color="auto"/>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2.938.563,84</w:t>
            </w:r>
          </w:p>
        </w:tc>
        <w:tc>
          <w:tcPr>
            <w:tcW w:w="1134" w:type="dxa"/>
            <w:tcBorders>
              <w:top w:val="nil"/>
              <w:left w:val="nil"/>
              <w:bottom w:val="single" w:sz="4" w:space="0" w:color="auto"/>
              <w:right w:val="single" w:sz="4" w:space="0" w:color="auto"/>
            </w:tcBorders>
            <w:shd w:val="clear" w:color="auto" w:fill="8EAADB" w:themeFill="accent5" w:themeFillTint="99"/>
            <w:noWrap/>
            <w:vAlign w:val="center"/>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79.983.019,72</w:t>
            </w:r>
          </w:p>
        </w:tc>
        <w:tc>
          <w:tcPr>
            <w:tcW w:w="2552" w:type="dxa"/>
            <w:gridSpan w:val="3"/>
            <w:vMerge/>
            <w:tcBorders>
              <w:top w:val="nil"/>
              <w:left w:val="nil"/>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lang w:eastAsia="hr-HR"/>
              </w:rPr>
            </w:pPr>
          </w:p>
        </w:tc>
      </w:tr>
    </w:tbl>
    <w:p w:rsidR="005909AA" w:rsidRPr="005909AA" w:rsidRDefault="005909AA" w:rsidP="005909AA">
      <w:pPr>
        <w:spacing w:after="200" w:line="240" w:lineRule="auto"/>
        <w:jc w:val="both"/>
        <w:rPr>
          <w:rFonts w:ascii="Cambria" w:eastAsia="Times New Roman" w:hAnsi="Cambria" w:cs="Times New Roman"/>
          <w:color w:val="365F91"/>
          <w:sz w:val="26"/>
          <w:szCs w:val="26"/>
        </w:rPr>
      </w:pPr>
    </w:p>
    <w:p w:rsidR="005909AA" w:rsidRPr="005909AA" w:rsidRDefault="005909AA" w:rsidP="005909AA">
      <w:pPr>
        <w:pStyle w:val="Naslov2"/>
      </w:pPr>
      <w:r w:rsidRPr="005909AA">
        <w:t>Tablica 2. Dospjele kamate na kredite i zajmove te otplata</w:t>
      </w:r>
    </w:p>
    <w:tbl>
      <w:tblPr>
        <w:tblW w:w="10207" w:type="dxa"/>
        <w:tblInd w:w="-318" w:type="dxa"/>
        <w:tblLook w:val="04A0" w:firstRow="1" w:lastRow="0" w:firstColumn="1" w:lastColumn="0" w:noHBand="0" w:noVBand="1"/>
      </w:tblPr>
      <w:tblGrid>
        <w:gridCol w:w="493"/>
        <w:gridCol w:w="1341"/>
        <w:gridCol w:w="636"/>
        <w:gridCol w:w="846"/>
        <w:gridCol w:w="938"/>
        <w:gridCol w:w="1842"/>
        <w:gridCol w:w="2127"/>
        <w:gridCol w:w="1984"/>
      </w:tblGrid>
      <w:tr w:rsidR="005909AA" w:rsidRPr="005909AA" w:rsidTr="005909AA">
        <w:trPr>
          <w:trHeight w:val="88"/>
        </w:trPr>
        <w:tc>
          <w:tcPr>
            <w:tcW w:w="49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Red.</w:t>
            </w:r>
            <w:r w:rsidRPr="005909AA">
              <w:rPr>
                <w:rFonts w:ascii="Times New Roman" w:eastAsia="Times New Roman" w:hAnsi="Times New Roman" w:cs="Times New Roman"/>
                <w:b/>
                <w:bCs/>
                <w:sz w:val="14"/>
                <w:szCs w:val="14"/>
                <w:lang w:eastAsia="hr-HR"/>
              </w:rPr>
              <w:br/>
              <w:t>br.</w:t>
            </w:r>
          </w:p>
        </w:tc>
        <w:tc>
          <w:tcPr>
            <w:tcW w:w="1341" w:type="dxa"/>
            <w:tcBorders>
              <w:top w:val="single" w:sz="4" w:space="0" w:color="auto"/>
              <w:left w:val="nil"/>
              <w:bottom w:val="nil"/>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Kamate</w:t>
            </w:r>
          </w:p>
        </w:tc>
        <w:tc>
          <w:tcPr>
            <w:tcW w:w="1482" w:type="dxa"/>
            <w:gridSpan w:val="2"/>
            <w:tcBorders>
              <w:top w:val="single" w:sz="4" w:space="0" w:color="auto"/>
              <w:left w:val="nil"/>
              <w:bottom w:val="nil"/>
              <w:right w:val="single" w:sz="4" w:space="0" w:color="000000"/>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Opis</w:t>
            </w:r>
          </w:p>
        </w:tc>
        <w:tc>
          <w:tcPr>
            <w:tcW w:w="938" w:type="dxa"/>
            <w:tcBorders>
              <w:top w:val="single" w:sz="4" w:space="0" w:color="auto"/>
              <w:left w:val="nil"/>
              <w:bottom w:val="nil"/>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Stanje 1.1.</w:t>
            </w:r>
          </w:p>
        </w:tc>
        <w:tc>
          <w:tcPr>
            <w:tcW w:w="1842" w:type="dxa"/>
            <w:tcBorders>
              <w:top w:val="single" w:sz="4" w:space="0" w:color="auto"/>
              <w:left w:val="nil"/>
              <w:bottom w:val="nil"/>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Kamate dospjele u tekućoj godini</w:t>
            </w:r>
          </w:p>
        </w:tc>
        <w:tc>
          <w:tcPr>
            <w:tcW w:w="2127" w:type="dxa"/>
            <w:tcBorders>
              <w:top w:val="single" w:sz="4" w:space="0" w:color="auto"/>
              <w:left w:val="nil"/>
              <w:bottom w:val="nil"/>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Kamate plaćene u tekućoj godini</w:t>
            </w:r>
          </w:p>
        </w:tc>
        <w:tc>
          <w:tcPr>
            <w:tcW w:w="1984" w:type="dxa"/>
            <w:tcBorders>
              <w:top w:val="single" w:sz="4" w:space="0" w:color="auto"/>
              <w:left w:val="nil"/>
              <w:bottom w:val="nil"/>
              <w:right w:val="single" w:sz="4" w:space="0" w:color="auto"/>
            </w:tcBorders>
            <w:shd w:val="clear" w:color="000000" w:fill="C0C0C0"/>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Stanje 31.12.</w:t>
            </w:r>
          </w:p>
        </w:tc>
      </w:tr>
      <w:tr w:rsidR="005909AA" w:rsidRPr="005909AA" w:rsidTr="005909AA">
        <w:trPr>
          <w:trHeight w:val="185"/>
        </w:trPr>
        <w:tc>
          <w:tcPr>
            <w:tcW w:w="493" w:type="dxa"/>
            <w:tcBorders>
              <w:top w:val="nil"/>
              <w:left w:val="single" w:sz="4" w:space="0" w:color="auto"/>
              <w:bottom w:val="single" w:sz="4" w:space="0" w:color="auto"/>
              <w:right w:val="single" w:sz="4" w:space="0" w:color="auto"/>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1</w:t>
            </w:r>
          </w:p>
        </w:tc>
        <w:tc>
          <w:tcPr>
            <w:tcW w:w="1341" w:type="dxa"/>
            <w:tcBorders>
              <w:top w:val="single" w:sz="4" w:space="0" w:color="auto"/>
              <w:left w:val="nil"/>
              <w:bottom w:val="single" w:sz="4" w:space="0" w:color="auto"/>
              <w:right w:val="single" w:sz="4" w:space="0" w:color="auto"/>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2</w:t>
            </w:r>
          </w:p>
        </w:tc>
        <w:tc>
          <w:tcPr>
            <w:tcW w:w="1482" w:type="dxa"/>
            <w:gridSpan w:val="2"/>
            <w:tcBorders>
              <w:top w:val="single" w:sz="4" w:space="0" w:color="auto"/>
              <w:left w:val="nil"/>
              <w:bottom w:val="single" w:sz="4" w:space="0" w:color="auto"/>
              <w:right w:val="single" w:sz="4" w:space="0" w:color="000000"/>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3</w:t>
            </w:r>
          </w:p>
        </w:tc>
        <w:tc>
          <w:tcPr>
            <w:tcW w:w="938" w:type="dxa"/>
            <w:tcBorders>
              <w:top w:val="single" w:sz="4" w:space="0" w:color="auto"/>
              <w:left w:val="nil"/>
              <w:bottom w:val="single" w:sz="4" w:space="0" w:color="auto"/>
              <w:right w:val="single" w:sz="4" w:space="0" w:color="auto"/>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4</w:t>
            </w:r>
          </w:p>
        </w:tc>
        <w:tc>
          <w:tcPr>
            <w:tcW w:w="1842" w:type="dxa"/>
            <w:tcBorders>
              <w:top w:val="single" w:sz="4" w:space="0" w:color="auto"/>
              <w:left w:val="nil"/>
              <w:bottom w:val="single" w:sz="4" w:space="0" w:color="auto"/>
              <w:right w:val="single" w:sz="4" w:space="0" w:color="auto"/>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5</w:t>
            </w:r>
          </w:p>
        </w:tc>
        <w:tc>
          <w:tcPr>
            <w:tcW w:w="2127" w:type="dxa"/>
            <w:tcBorders>
              <w:top w:val="single" w:sz="4" w:space="0" w:color="auto"/>
              <w:left w:val="nil"/>
              <w:bottom w:val="single" w:sz="4" w:space="0" w:color="auto"/>
              <w:right w:val="single" w:sz="4" w:space="0" w:color="auto"/>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6</w:t>
            </w:r>
          </w:p>
        </w:tc>
        <w:tc>
          <w:tcPr>
            <w:tcW w:w="1984" w:type="dxa"/>
            <w:tcBorders>
              <w:top w:val="single" w:sz="4" w:space="0" w:color="auto"/>
              <w:left w:val="nil"/>
              <w:bottom w:val="single" w:sz="4" w:space="0" w:color="auto"/>
              <w:right w:val="single" w:sz="4" w:space="0" w:color="auto"/>
            </w:tcBorders>
            <w:shd w:val="clear" w:color="000000" w:fill="808080"/>
            <w:vAlign w:val="bottom"/>
            <w:hideMark/>
          </w:tcPr>
          <w:p w:rsidR="005909AA" w:rsidRPr="005909AA" w:rsidRDefault="005909AA" w:rsidP="005909AA">
            <w:pPr>
              <w:spacing w:after="0" w:line="240" w:lineRule="auto"/>
              <w:jc w:val="center"/>
              <w:rPr>
                <w:rFonts w:ascii="Times New Roman" w:eastAsia="Times New Roman" w:hAnsi="Times New Roman" w:cs="Times New Roman"/>
                <w:b/>
                <w:bCs/>
                <w:color w:val="FFFFFF"/>
                <w:sz w:val="14"/>
                <w:szCs w:val="14"/>
                <w:lang w:eastAsia="hr-HR"/>
              </w:rPr>
            </w:pPr>
            <w:r w:rsidRPr="005909AA">
              <w:rPr>
                <w:rFonts w:ascii="Times New Roman" w:eastAsia="Times New Roman" w:hAnsi="Times New Roman" w:cs="Times New Roman"/>
                <w:b/>
                <w:bCs/>
                <w:color w:val="FFFFFF"/>
                <w:sz w:val="14"/>
                <w:szCs w:val="14"/>
                <w:lang w:eastAsia="hr-HR"/>
              </w:rPr>
              <w:t>7=4+5-6</w:t>
            </w:r>
          </w:p>
        </w:tc>
      </w:tr>
      <w:tr w:rsidR="005909AA" w:rsidRPr="005909AA" w:rsidTr="005909AA">
        <w:trPr>
          <w:trHeight w:val="58"/>
        </w:trPr>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1</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xml:space="preserve"> Kamate po primljenim kreditima i zajmovima</w:t>
            </w:r>
          </w:p>
        </w:tc>
        <w:tc>
          <w:tcPr>
            <w:tcW w:w="636"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1.1</w:t>
            </w:r>
          </w:p>
        </w:tc>
        <w:tc>
          <w:tcPr>
            <w:tcW w:w="846"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tuzemnim</w:t>
            </w:r>
          </w:p>
        </w:tc>
        <w:tc>
          <w:tcPr>
            <w:tcW w:w="938"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0,00</w:t>
            </w:r>
          </w:p>
        </w:tc>
        <w:tc>
          <w:tcPr>
            <w:tcW w:w="184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594.091,29</w:t>
            </w:r>
          </w:p>
        </w:tc>
        <w:tc>
          <w:tcPr>
            <w:tcW w:w="2127"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594.091,41</w:t>
            </w:r>
          </w:p>
        </w:tc>
        <w:tc>
          <w:tcPr>
            <w:tcW w:w="198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jc w:val="right"/>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-0,12</w:t>
            </w:r>
          </w:p>
        </w:tc>
      </w:tr>
      <w:tr w:rsidR="005909AA" w:rsidRPr="005909AA" w:rsidTr="005909AA">
        <w:trPr>
          <w:trHeight w:val="46"/>
        </w:trPr>
        <w:tc>
          <w:tcPr>
            <w:tcW w:w="493" w:type="dxa"/>
            <w:vMerge/>
            <w:tcBorders>
              <w:top w:val="nil"/>
              <w:left w:val="single" w:sz="4" w:space="0" w:color="auto"/>
              <w:bottom w:val="single" w:sz="4" w:space="0" w:color="000000"/>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636"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1.2.</w:t>
            </w:r>
          </w:p>
        </w:tc>
        <w:tc>
          <w:tcPr>
            <w:tcW w:w="846"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inozemnim</w:t>
            </w:r>
          </w:p>
        </w:tc>
        <w:tc>
          <w:tcPr>
            <w:tcW w:w="938"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84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2127"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98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E24C36">
        <w:trPr>
          <w:trHeight w:val="46"/>
        </w:trPr>
        <w:tc>
          <w:tcPr>
            <w:tcW w:w="493" w:type="dxa"/>
            <w:vMerge/>
            <w:tcBorders>
              <w:top w:val="nil"/>
              <w:left w:val="single" w:sz="4" w:space="0" w:color="auto"/>
              <w:bottom w:val="single" w:sz="4" w:space="0" w:color="000000"/>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1482" w:type="dxa"/>
            <w:gridSpan w:val="2"/>
            <w:tcBorders>
              <w:top w:val="single" w:sz="4" w:space="0" w:color="auto"/>
              <w:left w:val="nil"/>
              <w:bottom w:val="single" w:sz="4" w:space="0" w:color="auto"/>
              <w:right w:val="single" w:sz="4" w:space="0" w:color="000000"/>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 (1.1+1.2)</w:t>
            </w:r>
          </w:p>
        </w:tc>
        <w:tc>
          <w:tcPr>
            <w:tcW w:w="938" w:type="dxa"/>
            <w:tcBorders>
              <w:top w:val="nil"/>
              <w:left w:val="nil"/>
              <w:bottom w:val="single" w:sz="4" w:space="0" w:color="auto"/>
              <w:right w:val="single" w:sz="4" w:space="0" w:color="auto"/>
            </w:tcBorders>
            <w:shd w:val="clear" w:color="auto" w:fill="8EAADB" w:themeFill="accent5" w:themeFillTint="99"/>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0,00</w:t>
            </w:r>
          </w:p>
        </w:tc>
        <w:tc>
          <w:tcPr>
            <w:tcW w:w="1842" w:type="dxa"/>
            <w:tcBorders>
              <w:top w:val="nil"/>
              <w:left w:val="nil"/>
              <w:bottom w:val="single" w:sz="4" w:space="0" w:color="auto"/>
              <w:right w:val="single" w:sz="4" w:space="0" w:color="auto"/>
            </w:tcBorders>
            <w:shd w:val="clear" w:color="auto" w:fill="8EAADB" w:themeFill="accent5" w:themeFillTint="99"/>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594.091,29</w:t>
            </w:r>
          </w:p>
        </w:tc>
        <w:tc>
          <w:tcPr>
            <w:tcW w:w="2127" w:type="dxa"/>
            <w:tcBorders>
              <w:top w:val="nil"/>
              <w:left w:val="nil"/>
              <w:bottom w:val="single" w:sz="4" w:space="0" w:color="auto"/>
              <w:right w:val="single" w:sz="4" w:space="0" w:color="auto"/>
            </w:tcBorders>
            <w:shd w:val="clear" w:color="auto" w:fill="8EAADB" w:themeFill="accent5" w:themeFillTint="99"/>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594.091,41</w:t>
            </w:r>
          </w:p>
        </w:tc>
        <w:tc>
          <w:tcPr>
            <w:tcW w:w="1984" w:type="dxa"/>
            <w:tcBorders>
              <w:top w:val="nil"/>
              <w:left w:val="nil"/>
              <w:bottom w:val="single" w:sz="4" w:space="0" w:color="auto"/>
              <w:right w:val="single" w:sz="4" w:space="0" w:color="auto"/>
            </w:tcBorders>
            <w:shd w:val="clear" w:color="auto" w:fill="8EAADB" w:themeFill="accent5" w:themeFillTint="99"/>
            <w:vAlign w:val="center"/>
            <w:hideMark/>
          </w:tcPr>
          <w:p w:rsidR="005909AA" w:rsidRPr="005909AA" w:rsidRDefault="005909AA" w:rsidP="005909AA">
            <w:pPr>
              <w:spacing w:after="0" w:line="240" w:lineRule="auto"/>
              <w:jc w:val="right"/>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-0,12</w:t>
            </w:r>
          </w:p>
        </w:tc>
      </w:tr>
      <w:tr w:rsidR="005909AA" w:rsidRPr="005909AA" w:rsidTr="005909AA">
        <w:trPr>
          <w:trHeight w:val="46"/>
        </w:trPr>
        <w:tc>
          <w:tcPr>
            <w:tcW w:w="4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2</w:t>
            </w:r>
          </w:p>
        </w:tc>
        <w:tc>
          <w:tcPr>
            <w:tcW w:w="1341" w:type="dxa"/>
            <w:vMerge w:val="restart"/>
            <w:tcBorders>
              <w:top w:val="nil"/>
              <w:left w:val="single" w:sz="4" w:space="0" w:color="auto"/>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Kamate po danim zajmovima</w:t>
            </w:r>
          </w:p>
        </w:tc>
        <w:tc>
          <w:tcPr>
            <w:tcW w:w="636"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2.1</w:t>
            </w:r>
          </w:p>
        </w:tc>
        <w:tc>
          <w:tcPr>
            <w:tcW w:w="846"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tuzemnim</w:t>
            </w:r>
          </w:p>
        </w:tc>
        <w:tc>
          <w:tcPr>
            <w:tcW w:w="938"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84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2127"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98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46"/>
        </w:trPr>
        <w:tc>
          <w:tcPr>
            <w:tcW w:w="493" w:type="dxa"/>
            <w:vMerge/>
            <w:tcBorders>
              <w:top w:val="nil"/>
              <w:left w:val="single" w:sz="4" w:space="0" w:color="auto"/>
              <w:bottom w:val="single" w:sz="4" w:space="0" w:color="000000"/>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636" w:type="dxa"/>
            <w:tcBorders>
              <w:top w:val="nil"/>
              <w:left w:val="nil"/>
              <w:bottom w:val="single" w:sz="4" w:space="0" w:color="auto"/>
              <w:right w:val="single" w:sz="4" w:space="0" w:color="auto"/>
            </w:tcBorders>
            <w:shd w:val="clear" w:color="auto" w:fill="auto"/>
            <w:vAlign w:val="center"/>
            <w:hideMark/>
          </w:tcPr>
          <w:p w:rsidR="005909AA" w:rsidRPr="005909AA" w:rsidRDefault="005909AA" w:rsidP="005909AA">
            <w:pPr>
              <w:spacing w:after="0" w:line="240" w:lineRule="auto"/>
              <w:jc w:val="center"/>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2.2</w:t>
            </w:r>
          </w:p>
        </w:tc>
        <w:tc>
          <w:tcPr>
            <w:tcW w:w="846"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inozemnim</w:t>
            </w:r>
          </w:p>
        </w:tc>
        <w:tc>
          <w:tcPr>
            <w:tcW w:w="938"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842"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2127"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c>
          <w:tcPr>
            <w:tcW w:w="1984" w:type="dxa"/>
            <w:tcBorders>
              <w:top w:val="nil"/>
              <w:left w:val="nil"/>
              <w:bottom w:val="single" w:sz="4" w:space="0" w:color="auto"/>
              <w:right w:val="single" w:sz="4" w:space="0" w:color="auto"/>
            </w:tcBorders>
            <w:shd w:val="clear" w:color="auto" w:fill="auto"/>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r w:rsidRPr="005909AA">
              <w:rPr>
                <w:rFonts w:ascii="Times New Roman" w:eastAsia="Times New Roman" w:hAnsi="Times New Roman" w:cs="Times New Roman"/>
                <w:sz w:val="14"/>
                <w:szCs w:val="14"/>
                <w:lang w:eastAsia="hr-HR"/>
              </w:rPr>
              <w:t> </w:t>
            </w:r>
          </w:p>
        </w:tc>
      </w:tr>
      <w:tr w:rsidR="005909AA" w:rsidRPr="005909AA" w:rsidTr="005909AA">
        <w:trPr>
          <w:trHeight w:val="46"/>
        </w:trPr>
        <w:tc>
          <w:tcPr>
            <w:tcW w:w="493" w:type="dxa"/>
            <w:vMerge/>
            <w:tcBorders>
              <w:top w:val="nil"/>
              <w:left w:val="single" w:sz="4" w:space="0" w:color="auto"/>
              <w:bottom w:val="single" w:sz="4" w:space="0" w:color="000000"/>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p>
        </w:tc>
        <w:tc>
          <w:tcPr>
            <w:tcW w:w="1341" w:type="dxa"/>
            <w:vMerge/>
            <w:tcBorders>
              <w:top w:val="nil"/>
              <w:left w:val="single" w:sz="4" w:space="0" w:color="auto"/>
              <w:bottom w:val="single" w:sz="4" w:space="0" w:color="auto"/>
              <w:right w:val="single" w:sz="4" w:space="0" w:color="auto"/>
            </w:tcBorders>
            <w:vAlign w:val="center"/>
            <w:hideMark/>
          </w:tcPr>
          <w:p w:rsidR="005909AA" w:rsidRPr="005909AA" w:rsidRDefault="005909AA" w:rsidP="005909AA">
            <w:pPr>
              <w:spacing w:after="0" w:line="240" w:lineRule="auto"/>
              <w:rPr>
                <w:rFonts w:ascii="Times New Roman" w:eastAsia="Times New Roman" w:hAnsi="Times New Roman" w:cs="Times New Roman"/>
                <w:sz w:val="14"/>
                <w:szCs w:val="14"/>
                <w:lang w:eastAsia="hr-HR"/>
              </w:rPr>
            </w:pPr>
          </w:p>
        </w:tc>
        <w:tc>
          <w:tcPr>
            <w:tcW w:w="1482" w:type="dxa"/>
            <w:gridSpan w:val="2"/>
            <w:tcBorders>
              <w:top w:val="single" w:sz="4" w:space="0" w:color="auto"/>
              <w:left w:val="nil"/>
              <w:bottom w:val="single" w:sz="4" w:space="0" w:color="auto"/>
              <w:right w:val="single" w:sz="4" w:space="0" w:color="000000"/>
            </w:tcBorders>
            <w:shd w:val="clear" w:color="auto" w:fill="auto"/>
            <w:hideMark/>
          </w:tcPr>
          <w:p w:rsidR="005909AA" w:rsidRPr="005909AA" w:rsidRDefault="005909AA" w:rsidP="005909AA">
            <w:pPr>
              <w:spacing w:after="0" w:line="240" w:lineRule="auto"/>
              <w:jc w:val="center"/>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UKUPNO (2.1+2.2)</w:t>
            </w:r>
          </w:p>
        </w:tc>
        <w:tc>
          <w:tcPr>
            <w:tcW w:w="938" w:type="dxa"/>
            <w:tcBorders>
              <w:top w:val="nil"/>
              <w:left w:val="nil"/>
              <w:bottom w:val="single" w:sz="4" w:space="0" w:color="auto"/>
              <w:right w:val="single" w:sz="4" w:space="0" w:color="auto"/>
            </w:tcBorders>
            <w:shd w:val="pct25" w:color="000000" w:fill="auto"/>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842" w:type="dxa"/>
            <w:tcBorders>
              <w:top w:val="nil"/>
              <w:left w:val="nil"/>
              <w:bottom w:val="single" w:sz="4" w:space="0" w:color="auto"/>
              <w:right w:val="single" w:sz="4" w:space="0" w:color="auto"/>
            </w:tcBorders>
            <w:shd w:val="pct25" w:color="000000" w:fill="auto"/>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2127" w:type="dxa"/>
            <w:tcBorders>
              <w:top w:val="nil"/>
              <w:left w:val="nil"/>
              <w:bottom w:val="single" w:sz="4" w:space="0" w:color="auto"/>
              <w:right w:val="single" w:sz="4" w:space="0" w:color="auto"/>
            </w:tcBorders>
            <w:shd w:val="pct25" w:color="000000" w:fill="auto"/>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c>
          <w:tcPr>
            <w:tcW w:w="1984" w:type="dxa"/>
            <w:tcBorders>
              <w:top w:val="nil"/>
              <w:left w:val="nil"/>
              <w:bottom w:val="single" w:sz="4" w:space="0" w:color="auto"/>
              <w:right w:val="single" w:sz="4" w:space="0" w:color="auto"/>
            </w:tcBorders>
            <w:shd w:val="pct25" w:color="000000" w:fill="auto"/>
            <w:hideMark/>
          </w:tcPr>
          <w:p w:rsidR="005909AA" w:rsidRPr="005909AA" w:rsidRDefault="005909AA" w:rsidP="005909AA">
            <w:pPr>
              <w:spacing w:after="0" w:line="240" w:lineRule="auto"/>
              <w:rPr>
                <w:rFonts w:ascii="Times New Roman" w:eastAsia="Times New Roman" w:hAnsi="Times New Roman" w:cs="Times New Roman"/>
                <w:b/>
                <w:bCs/>
                <w:sz w:val="14"/>
                <w:szCs w:val="14"/>
                <w:lang w:eastAsia="hr-HR"/>
              </w:rPr>
            </w:pPr>
            <w:r w:rsidRPr="005909AA">
              <w:rPr>
                <w:rFonts w:ascii="Times New Roman" w:eastAsia="Times New Roman" w:hAnsi="Times New Roman" w:cs="Times New Roman"/>
                <w:b/>
                <w:bCs/>
                <w:sz w:val="14"/>
                <w:szCs w:val="14"/>
                <w:lang w:eastAsia="hr-HR"/>
              </w:rPr>
              <w:t> </w:t>
            </w:r>
          </w:p>
        </w:tc>
      </w:tr>
    </w:tbl>
    <w:p w:rsidR="007D3889" w:rsidRDefault="007D3889"/>
    <w:p w:rsidR="007D3889" w:rsidRDefault="007D3889"/>
    <w:p w:rsidR="007D3889" w:rsidRDefault="007D3889"/>
    <w:p w:rsidR="007D3889" w:rsidRDefault="007D3889"/>
    <w:p w:rsidR="007D3889" w:rsidRDefault="007D3889"/>
    <w:p w:rsidR="007D3889" w:rsidRDefault="007D3889"/>
    <w:sectPr w:rsidR="007D3889" w:rsidSect="00B217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0D85"/>
    <w:multiLevelType w:val="hybridMultilevel"/>
    <w:tmpl w:val="14E63B62"/>
    <w:lvl w:ilvl="0" w:tplc="C116FB44">
      <w:start w:val="8"/>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 w15:restartNumberingAfterBreak="0">
    <w:nsid w:val="130C5E7B"/>
    <w:multiLevelType w:val="hybridMultilevel"/>
    <w:tmpl w:val="BFB2AD8E"/>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4B2B21"/>
    <w:multiLevelType w:val="hybridMultilevel"/>
    <w:tmpl w:val="10669E76"/>
    <w:lvl w:ilvl="0" w:tplc="ED046D2E">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15:restartNumberingAfterBreak="0">
    <w:nsid w:val="1D114161"/>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01462D5"/>
    <w:multiLevelType w:val="hybridMultilevel"/>
    <w:tmpl w:val="9132D6CE"/>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20EA5759"/>
    <w:multiLevelType w:val="hybridMultilevel"/>
    <w:tmpl w:val="29D895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A247ED"/>
    <w:multiLevelType w:val="hybridMultilevel"/>
    <w:tmpl w:val="3B26A0EC"/>
    <w:lvl w:ilvl="0" w:tplc="26200F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16021B"/>
    <w:multiLevelType w:val="hybridMultilevel"/>
    <w:tmpl w:val="669614D4"/>
    <w:lvl w:ilvl="0" w:tplc="F1FE5A8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C967E5"/>
    <w:multiLevelType w:val="hybridMultilevel"/>
    <w:tmpl w:val="F80A2B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FA26AA"/>
    <w:multiLevelType w:val="hybridMultilevel"/>
    <w:tmpl w:val="8F2AB0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382703"/>
    <w:multiLevelType w:val="hybridMultilevel"/>
    <w:tmpl w:val="0464A8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0A6D03"/>
    <w:multiLevelType w:val="hybridMultilevel"/>
    <w:tmpl w:val="9B6AA89A"/>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5D1FAF"/>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150143"/>
    <w:multiLevelType w:val="hybridMultilevel"/>
    <w:tmpl w:val="3C46B1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0714D2"/>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DD30C9"/>
    <w:multiLevelType w:val="hybridMultilevel"/>
    <w:tmpl w:val="0D76C42A"/>
    <w:lvl w:ilvl="0" w:tplc="DFE60B48">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29130C"/>
    <w:multiLevelType w:val="hybridMultilevel"/>
    <w:tmpl w:val="2D4C2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AA663CB"/>
    <w:multiLevelType w:val="hybridMultilevel"/>
    <w:tmpl w:val="D570B8C0"/>
    <w:lvl w:ilvl="0" w:tplc="2E7E14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19A1127"/>
    <w:multiLevelType w:val="hybridMultilevel"/>
    <w:tmpl w:val="2B804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90241A2"/>
    <w:multiLevelType w:val="hybridMultilevel"/>
    <w:tmpl w:val="50623600"/>
    <w:lvl w:ilvl="0" w:tplc="009845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E2485B"/>
    <w:multiLevelType w:val="hybridMultilevel"/>
    <w:tmpl w:val="0804C6C0"/>
    <w:lvl w:ilvl="0" w:tplc="390E4AD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7708E8"/>
    <w:multiLevelType w:val="hybridMultilevel"/>
    <w:tmpl w:val="B77C9BB6"/>
    <w:lvl w:ilvl="0" w:tplc="D9425B72">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2" w15:restartNumberingAfterBreak="0">
    <w:nsid w:val="71E9504D"/>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5046E39"/>
    <w:multiLevelType w:val="hybridMultilevel"/>
    <w:tmpl w:val="8FC26F7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9E52D9"/>
    <w:multiLevelType w:val="hybridMultilevel"/>
    <w:tmpl w:val="27C06EA4"/>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EC3B99"/>
    <w:multiLevelType w:val="hybridMultilevel"/>
    <w:tmpl w:val="53986EAE"/>
    <w:lvl w:ilvl="0" w:tplc="88FA7F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A764717"/>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B82003A"/>
    <w:multiLevelType w:val="hybridMultilevel"/>
    <w:tmpl w:val="D612034C"/>
    <w:lvl w:ilvl="0" w:tplc="0596BF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E8A4407"/>
    <w:multiLevelType w:val="hybridMultilevel"/>
    <w:tmpl w:val="65921614"/>
    <w:lvl w:ilvl="0" w:tplc="DAC089C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2"/>
  </w:num>
  <w:num w:numId="5">
    <w:abstractNumId w:val="26"/>
  </w:num>
  <w:num w:numId="6">
    <w:abstractNumId w:val="13"/>
  </w:num>
  <w:num w:numId="7">
    <w:abstractNumId w:val="16"/>
  </w:num>
  <w:num w:numId="8">
    <w:abstractNumId w:val="6"/>
  </w:num>
  <w:num w:numId="9">
    <w:abstractNumId w:val="28"/>
  </w:num>
  <w:num w:numId="10">
    <w:abstractNumId w:val="7"/>
  </w:num>
  <w:num w:numId="11">
    <w:abstractNumId w:val="5"/>
  </w:num>
  <w:num w:numId="12">
    <w:abstractNumId w:val="15"/>
  </w:num>
  <w:num w:numId="13">
    <w:abstractNumId w:val="24"/>
  </w:num>
  <w:num w:numId="14">
    <w:abstractNumId w:val="23"/>
  </w:num>
  <w:num w:numId="15">
    <w:abstractNumId w:val="11"/>
  </w:num>
  <w:num w:numId="16">
    <w:abstractNumId w:val="19"/>
  </w:num>
  <w:num w:numId="17">
    <w:abstractNumId w:val="14"/>
  </w:num>
  <w:num w:numId="18">
    <w:abstractNumId w:val="22"/>
  </w:num>
  <w:num w:numId="19">
    <w:abstractNumId w:val="25"/>
  </w:num>
  <w:num w:numId="20">
    <w:abstractNumId w:val="27"/>
  </w:num>
  <w:num w:numId="21">
    <w:abstractNumId w:val="10"/>
  </w:num>
  <w:num w:numId="22">
    <w:abstractNumId w:val="1"/>
  </w:num>
  <w:num w:numId="23">
    <w:abstractNumId w:val="9"/>
  </w:num>
  <w:num w:numId="24">
    <w:abstractNumId w:val="20"/>
  </w:num>
  <w:num w:numId="25">
    <w:abstractNumId w:val="18"/>
  </w:num>
  <w:num w:numId="26">
    <w:abstractNumId w:val="4"/>
  </w:num>
  <w:num w:numId="27">
    <w:abstractNumId w:val="0"/>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3B"/>
    <w:rsid w:val="00031281"/>
    <w:rsid w:val="001046CF"/>
    <w:rsid w:val="001175C9"/>
    <w:rsid w:val="001357F6"/>
    <w:rsid w:val="00145DD1"/>
    <w:rsid w:val="00182D79"/>
    <w:rsid w:val="00195393"/>
    <w:rsid w:val="0019624A"/>
    <w:rsid w:val="001D0934"/>
    <w:rsid w:val="001D219A"/>
    <w:rsid w:val="001D6FED"/>
    <w:rsid w:val="00251383"/>
    <w:rsid w:val="002800E1"/>
    <w:rsid w:val="00282EA4"/>
    <w:rsid w:val="002C7EAE"/>
    <w:rsid w:val="00303BED"/>
    <w:rsid w:val="00365624"/>
    <w:rsid w:val="003C1DDD"/>
    <w:rsid w:val="003E2FD3"/>
    <w:rsid w:val="004A03B6"/>
    <w:rsid w:val="00502985"/>
    <w:rsid w:val="00535925"/>
    <w:rsid w:val="005504C4"/>
    <w:rsid w:val="0056019D"/>
    <w:rsid w:val="005909AA"/>
    <w:rsid w:val="005B58E3"/>
    <w:rsid w:val="005D7236"/>
    <w:rsid w:val="00605B24"/>
    <w:rsid w:val="00635B45"/>
    <w:rsid w:val="00667D53"/>
    <w:rsid w:val="0068235B"/>
    <w:rsid w:val="006C662F"/>
    <w:rsid w:val="007570CC"/>
    <w:rsid w:val="007668BE"/>
    <w:rsid w:val="007720D6"/>
    <w:rsid w:val="007A0129"/>
    <w:rsid w:val="007D0584"/>
    <w:rsid w:val="007D3889"/>
    <w:rsid w:val="007F7FAB"/>
    <w:rsid w:val="00830C8E"/>
    <w:rsid w:val="009143F8"/>
    <w:rsid w:val="00942F46"/>
    <w:rsid w:val="009B457D"/>
    <w:rsid w:val="00A15947"/>
    <w:rsid w:val="00A35F20"/>
    <w:rsid w:val="00A46F39"/>
    <w:rsid w:val="00A77505"/>
    <w:rsid w:val="00A84CA0"/>
    <w:rsid w:val="00B14D42"/>
    <w:rsid w:val="00B2173B"/>
    <w:rsid w:val="00B700C4"/>
    <w:rsid w:val="00B74727"/>
    <w:rsid w:val="00BA234C"/>
    <w:rsid w:val="00BF79D2"/>
    <w:rsid w:val="00C14275"/>
    <w:rsid w:val="00C25520"/>
    <w:rsid w:val="00C615D7"/>
    <w:rsid w:val="00CA7BF0"/>
    <w:rsid w:val="00CB62CA"/>
    <w:rsid w:val="00D4200D"/>
    <w:rsid w:val="00D4374B"/>
    <w:rsid w:val="00D6612D"/>
    <w:rsid w:val="00D83E97"/>
    <w:rsid w:val="00D92FB7"/>
    <w:rsid w:val="00DC467E"/>
    <w:rsid w:val="00E07269"/>
    <w:rsid w:val="00E24C36"/>
    <w:rsid w:val="00E742C3"/>
    <w:rsid w:val="00E87F5E"/>
    <w:rsid w:val="00E9018C"/>
    <w:rsid w:val="00EF01FF"/>
    <w:rsid w:val="00F31657"/>
    <w:rsid w:val="00F448B3"/>
    <w:rsid w:val="00FD085F"/>
    <w:rsid w:val="00FD66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46B7B-7800-4920-88AC-9117277E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2173B"/>
    <w:pPr>
      <w:keepNext/>
      <w:keepLines/>
      <w:spacing w:before="240" w:after="0"/>
      <w:outlineLvl w:val="0"/>
    </w:pPr>
    <w:rPr>
      <w:rFonts w:ascii="Cambria" w:eastAsia="Times New Roman" w:hAnsi="Cambria" w:cs="Times New Roman"/>
      <w:b/>
      <w:bCs/>
      <w:color w:val="365F91"/>
      <w:sz w:val="28"/>
      <w:szCs w:val="28"/>
    </w:rPr>
  </w:style>
  <w:style w:type="paragraph" w:styleId="Naslov2">
    <w:name w:val="heading 2"/>
    <w:basedOn w:val="Normal"/>
    <w:next w:val="Normal"/>
    <w:link w:val="Naslov2Char"/>
    <w:uiPriority w:val="9"/>
    <w:unhideWhenUsed/>
    <w:qFormat/>
    <w:rsid w:val="00B2173B"/>
    <w:pPr>
      <w:keepNext/>
      <w:keepLines/>
      <w:spacing w:before="40" w:after="0"/>
      <w:outlineLvl w:val="1"/>
    </w:pPr>
    <w:rPr>
      <w:rFonts w:ascii="Cambria" w:eastAsia="Times New Roman" w:hAnsi="Cambria" w:cs="Times New Roman"/>
      <w:color w:val="365F91"/>
      <w:sz w:val="26"/>
      <w:szCs w:val="26"/>
    </w:rPr>
  </w:style>
  <w:style w:type="paragraph" w:styleId="Naslov3">
    <w:name w:val="heading 3"/>
    <w:basedOn w:val="Normal"/>
    <w:next w:val="Normal"/>
    <w:link w:val="Naslov3Char"/>
    <w:uiPriority w:val="9"/>
    <w:semiHidden/>
    <w:unhideWhenUsed/>
    <w:qFormat/>
    <w:rsid w:val="00B2173B"/>
    <w:pPr>
      <w:keepNext/>
      <w:keepLines/>
      <w:spacing w:before="40" w:after="0"/>
      <w:outlineLvl w:val="2"/>
    </w:pPr>
    <w:rPr>
      <w:rFonts w:ascii="Cambria" w:eastAsia="Times New Roman" w:hAnsi="Cambria" w:cs="Times New Roman"/>
      <w:color w:val="243F60"/>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uiPriority w:val="9"/>
    <w:qFormat/>
    <w:rsid w:val="00B2173B"/>
    <w:pPr>
      <w:keepNext/>
      <w:keepLines/>
      <w:spacing w:before="480" w:after="0" w:line="276" w:lineRule="auto"/>
      <w:jc w:val="center"/>
      <w:outlineLvl w:val="0"/>
    </w:pPr>
    <w:rPr>
      <w:rFonts w:ascii="Cambria" w:eastAsia="Times New Roman" w:hAnsi="Cambria" w:cs="Times New Roman"/>
      <w:b/>
      <w:bCs/>
      <w:color w:val="365F91"/>
      <w:sz w:val="28"/>
      <w:szCs w:val="28"/>
    </w:rPr>
  </w:style>
  <w:style w:type="paragraph" w:customStyle="1" w:styleId="Naslov21">
    <w:name w:val="Naslov 21"/>
    <w:basedOn w:val="Normal"/>
    <w:next w:val="Normal"/>
    <w:uiPriority w:val="9"/>
    <w:unhideWhenUsed/>
    <w:qFormat/>
    <w:rsid w:val="00B2173B"/>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Naslov31">
    <w:name w:val="Naslov 31"/>
    <w:basedOn w:val="Normal"/>
    <w:next w:val="Normal"/>
    <w:uiPriority w:val="9"/>
    <w:unhideWhenUsed/>
    <w:qFormat/>
    <w:rsid w:val="00B2173B"/>
    <w:pPr>
      <w:keepNext/>
      <w:keepLines/>
      <w:spacing w:before="40" w:after="0" w:line="276" w:lineRule="auto"/>
      <w:outlineLvl w:val="2"/>
    </w:pPr>
    <w:rPr>
      <w:rFonts w:ascii="Cambria" w:eastAsia="Times New Roman" w:hAnsi="Cambria" w:cs="Times New Roman"/>
      <w:color w:val="243F60"/>
      <w:sz w:val="24"/>
      <w:szCs w:val="24"/>
    </w:rPr>
  </w:style>
  <w:style w:type="numbering" w:customStyle="1" w:styleId="Bezpopisa1">
    <w:name w:val="Bez popisa1"/>
    <w:next w:val="Bezpopisa"/>
    <w:uiPriority w:val="99"/>
    <w:semiHidden/>
    <w:unhideWhenUsed/>
    <w:rsid w:val="00B2173B"/>
  </w:style>
  <w:style w:type="character" w:customStyle="1" w:styleId="Naslov1Char">
    <w:name w:val="Naslov 1 Char"/>
    <w:basedOn w:val="Zadanifontodlomka"/>
    <w:link w:val="Naslov1"/>
    <w:uiPriority w:val="9"/>
    <w:rsid w:val="00B2173B"/>
    <w:rPr>
      <w:rFonts w:ascii="Cambria" w:eastAsia="Times New Roman" w:hAnsi="Cambria" w:cs="Times New Roman"/>
      <w:b/>
      <w:bCs/>
      <w:color w:val="365F91"/>
      <w:sz w:val="28"/>
      <w:szCs w:val="28"/>
    </w:rPr>
  </w:style>
  <w:style w:type="character" w:customStyle="1" w:styleId="Naslov2Char">
    <w:name w:val="Naslov 2 Char"/>
    <w:basedOn w:val="Zadanifontodlomka"/>
    <w:link w:val="Naslov2"/>
    <w:uiPriority w:val="9"/>
    <w:rsid w:val="00B2173B"/>
    <w:rPr>
      <w:rFonts w:ascii="Cambria" w:eastAsia="Times New Roman" w:hAnsi="Cambria" w:cs="Times New Roman"/>
      <w:color w:val="365F91"/>
      <w:sz w:val="26"/>
      <w:szCs w:val="26"/>
    </w:rPr>
  </w:style>
  <w:style w:type="character" w:customStyle="1" w:styleId="Naslov3Char">
    <w:name w:val="Naslov 3 Char"/>
    <w:basedOn w:val="Zadanifontodlomka"/>
    <w:link w:val="Naslov3"/>
    <w:uiPriority w:val="9"/>
    <w:rsid w:val="00B2173B"/>
    <w:rPr>
      <w:rFonts w:ascii="Cambria" w:eastAsia="Times New Roman" w:hAnsi="Cambria" w:cs="Times New Roman"/>
      <w:color w:val="243F60"/>
      <w:sz w:val="24"/>
      <w:szCs w:val="24"/>
    </w:rPr>
  </w:style>
  <w:style w:type="paragraph" w:styleId="Bezproreda">
    <w:name w:val="No Spacing"/>
    <w:uiPriority w:val="1"/>
    <w:qFormat/>
    <w:rsid w:val="00B2173B"/>
    <w:pPr>
      <w:spacing w:after="0" w:line="240" w:lineRule="auto"/>
    </w:pPr>
  </w:style>
  <w:style w:type="table" w:customStyle="1" w:styleId="Reetkatablice1">
    <w:name w:val="Rešetka tablice1"/>
    <w:basedOn w:val="Obinatablica"/>
    <w:next w:val="Reetkatablice"/>
    <w:uiPriority w:val="59"/>
    <w:rsid w:val="00B2173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lomakpopisa">
    <w:name w:val="List Paragraph"/>
    <w:basedOn w:val="Normal"/>
    <w:uiPriority w:val="34"/>
    <w:qFormat/>
    <w:rsid w:val="00B2173B"/>
    <w:pPr>
      <w:spacing w:after="200" w:line="276" w:lineRule="auto"/>
      <w:ind w:left="720"/>
      <w:contextualSpacing/>
    </w:pPr>
    <w:rPr>
      <w:rFonts w:ascii="Calibri" w:eastAsia="Calibri" w:hAnsi="Calibri" w:cs="Times New Roman"/>
    </w:rPr>
  </w:style>
  <w:style w:type="paragraph" w:styleId="Zaglavlje">
    <w:name w:val="header"/>
    <w:basedOn w:val="Normal"/>
    <w:link w:val="ZaglavljeChar"/>
    <w:uiPriority w:val="99"/>
    <w:unhideWhenUsed/>
    <w:rsid w:val="00B2173B"/>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B2173B"/>
    <w:rPr>
      <w:rFonts w:ascii="Calibri" w:eastAsia="Calibri" w:hAnsi="Calibri" w:cs="Times New Roman"/>
    </w:rPr>
  </w:style>
  <w:style w:type="paragraph" w:styleId="Podnoje">
    <w:name w:val="footer"/>
    <w:basedOn w:val="Normal"/>
    <w:link w:val="PodnojeChar"/>
    <w:uiPriority w:val="99"/>
    <w:unhideWhenUsed/>
    <w:rsid w:val="00B2173B"/>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B2173B"/>
    <w:rPr>
      <w:rFonts w:ascii="Calibri" w:eastAsia="Calibri" w:hAnsi="Calibri" w:cs="Times New Roman"/>
    </w:rPr>
  </w:style>
  <w:style w:type="paragraph" w:customStyle="1" w:styleId="Podnaslov1">
    <w:name w:val="Podnaslov1"/>
    <w:basedOn w:val="Normal"/>
    <w:next w:val="Normal"/>
    <w:uiPriority w:val="11"/>
    <w:qFormat/>
    <w:rsid w:val="00B2173B"/>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PodnaslovChar">
    <w:name w:val="Podnaslov Char"/>
    <w:basedOn w:val="Zadanifontodlomka"/>
    <w:link w:val="Podnaslov"/>
    <w:uiPriority w:val="11"/>
    <w:rsid w:val="00B2173B"/>
    <w:rPr>
      <w:rFonts w:ascii="Cambria" w:eastAsia="Times New Roman" w:hAnsi="Cambria" w:cs="Times New Roman"/>
      <w:i/>
      <w:iCs/>
      <w:color w:val="4F81BD"/>
      <w:spacing w:val="15"/>
      <w:sz w:val="24"/>
      <w:szCs w:val="24"/>
    </w:rPr>
  </w:style>
  <w:style w:type="paragraph" w:styleId="Tekstbalonia">
    <w:name w:val="Balloon Text"/>
    <w:basedOn w:val="Normal"/>
    <w:link w:val="TekstbaloniaChar"/>
    <w:uiPriority w:val="99"/>
    <w:semiHidden/>
    <w:unhideWhenUsed/>
    <w:rsid w:val="00B2173B"/>
    <w:pPr>
      <w:spacing w:after="0" w:line="240" w:lineRule="auto"/>
    </w:pPr>
    <w:rPr>
      <w:rFonts w:ascii="Tahoma" w:eastAsia="Calibri" w:hAnsi="Tahoma" w:cs="Tahoma"/>
      <w:sz w:val="16"/>
      <w:szCs w:val="16"/>
    </w:rPr>
  </w:style>
  <w:style w:type="character" w:customStyle="1" w:styleId="TekstbaloniaChar">
    <w:name w:val="Tekst balončića Char"/>
    <w:basedOn w:val="Zadanifontodlomka"/>
    <w:link w:val="Tekstbalonia"/>
    <w:uiPriority w:val="99"/>
    <w:semiHidden/>
    <w:rsid w:val="00B2173B"/>
    <w:rPr>
      <w:rFonts w:ascii="Tahoma" w:eastAsia="Calibri" w:hAnsi="Tahoma" w:cs="Tahoma"/>
      <w:sz w:val="16"/>
      <w:szCs w:val="16"/>
    </w:rPr>
  </w:style>
  <w:style w:type="paragraph" w:styleId="Revizija">
    <w:name w:val="Revision"/>
    <w:hidden/>
    <w:uiPriority w:val="99"/>
    <w:semiHidden/>
    <w:rsid w:val="00B2173B"/>
    <w:pPr>
      <w:spacing w:after="0" w:line="240" w:lineRule="auto"/>
    </w:pPr>
    <w:rPr>
      <w:rFonts w:ascii="Calibri" w:eastAsia="Calibri" w:hAnsi="Calibri" w:cs="Times New Roman"/>
    </w:rPr>
  </w:style>
  <w:style w:type="table" w:customStyle="1" w:styleId="Reetkatablice11">
    <w:name w:val="Rešetka tablice11"/>
    <w:basedOn w:val="Obinatablica"/>
    <w:next w:val="Reetkatablice"/>
    <w:uiPriority w:val="59"/>
    <w:rsid w:val="00B2173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B2173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4">
    <w:name w:val="Rešetka tablice4"/>
    <w:basedOn w:val="Obinatablica"/>
    <w:next w:val="Reetkatablice"/>
    <w:uiPriority w:val="59"/>
    <w:rsid w:val="00B2173B"/>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1">
    <w:name w:val="Naslov 1 Char1"/>
    <w:basedOn w:val="Zadanifontodlomka"/>
    <w:uiPriority w:val="9"/>
    <w:rsid w:val="00B2173B"/>
    <w:rPr>
      <w:rFonts w:asciiTheme="majorHAnsi" w:eastAsiaTheme="majorEastAsia" w:hAnsiTheme="majorHAnsi" w:cstheme="majorBidi"/>
      <w:color w:val="2E74B5" w:themeColor="accent1" w:themeShade="BF"/>
      <w:sz w:val="32"/>
      <w:szCs w:val="32"/>
    </w:rPr>
  </w:style>
  <w:style w:type="character" w:customStyle="1" w:styleId="Naslov2Char1">
    <w:name w:val="Naslov 2 Char1"/>
    <w:basedOn w:val="Zadanifontodlomka"/>
    <w:uiPriority w:val="9"/>
    <w:semiHidden/>
    <w:rsid w:val="00B2173B"/>
    <w:rPr>
      <w:rFonts w:asciiTheme="majorHAnsi" w:eastAsiaTheme="majorEastAsia" w:hAnsiTheme="majorHAnsi" w:cstheme="majorBidi"/>
      <w:color w:val="2E74B5" w:themeColor="accent1" w:themeShade="BF"/>
      <w:sz w:val="26"/>
      <w:szCs w:val="26"/>
    </w:rPr>
  </w:style>
  <w:style w:type="character" w:customStyle="1" w:styleId="Naslov3Char1">
    <w:name w:val="Naslov 3 Char1"/>
    <w:basedOn w:val="Zadanifontodlomka"/>
    <w:uiPriority w:val="9"/>
    <w:semiHidden/>
    <w:rsid w:val="00B2173B"/>
    <w:rPr>
      <w:rFonts w:asciiTheme="majorHAnsi" w:eastAsiaTheme="majorEastAsia" w:hAnsiTheme="majorHAnsi" w:cstheme="majorBidi"/>
      <w:color w:val="1F4D78" w:themeColor="accent1" w:themeShade="7F"/>
      <w:sz w:val="24"/>
      <w:szCs w:val="24"/>
    </w:rPr>
  </w:style>
  <w:style w:type="table" w:styleId="Reetkatablice">
    <w:name w:val="Table Grid"/>
    <w:basedOn w:val="Obinatablica"/>
    <w:uiPriority w:val="39"/>
    <w:rsid w:val="00B2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B2173B"/>
    <w:pPr>
      <w:numPr>
        <w:ilvl w:val="1"/>
      </w:numPr>
    </w:pPr>
    <w:rPr>
      <w:rFonts w:ascii="Cambria" w:eastAsia="Times New Roman" w:hAnsi="Cambria" w:cs="Times New Roman"/>
      <w:i/>
      <w:iCs/>
      <w:color w:val="4F81BD"/>
      <w:spacing w:val="15"/>
      <w:sz w:val="24"/>
      <w:szCs w:val="24"/>
    </w:rPr>
  </w:style>
  <w:style w:type="character" w:customStyle="1" w:styleId="PodnaslovChar1">
    <w:name w:val="Podnaslov Char1"/>
    <w:basedOn w:val="Zadanifontodlomka"/>
    <w:uiPriority w:val="11"/>
    <w:rsid w:val="00B2173B"/>
    <w:rPr>
      <w:rFonts w:eastAsiaTheme="minorEastAsia"/>
      <w:color w:val="5A5A5A" w:themeColor="text1" w:themeTint="A5"/>
      <w:spacing w:val="15"/>
    </w:rPr>
  </w:style>
  <w:style w:type="character" w:styleId="Istaknutareferenca">
    <w:name w:val="Intense Reference"/>
    <w:basedOn w:val="Zadanifontodlomka"/>
    <w:uiPriority w:val="32"/>
    <w:qFormat/>
    <w:rsid w:val="00B14D42"/>
    <w:rPr>
      <w:b/>
      <w:bCs/>
      <w:smallCaps/>
      <w:color w:val="5B9BD5" w:themeColor="accent1"/>
      <w:spacing w:val="5"/>
    </w:rPr>
  </w:style>
  <w:style w:type="table" w:customStyle="1" w:styleId="Reetkatablice2">
    <w:name w:val="Rešetka tablice2"/>
    <w:basedOn w:val="Obinatablica"/>
    <w:next w:val="Reetkatablice"/>
    <w:uiPriority w:val="59"/>
    <w:rsid w:val="005909A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1011</TotalTime>
  <Pages>23</Pages>
  <Words>9962</Words>
  <Characters>56785</Characters>
  <Application>Microsoft Office Word</Application>
  <DocSecurity>0</DocSecurity>
  <Lines>473</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Spomenka Sakač</dc:creator>
  <cp:keywords/>
  <dc:description/>
  <cp:lastModifiedBy>Spomenka Sakač</cp:lastModifiedBy>
  <cp:revision>10</cp:revision>
  <cp:lastPrinted>2023-01-30T13:55:00Z</cp:lastPrinted>
  <dcterms:created xsi:type="dcterms:W3CDTF">2023-01-26T12:31:00Z</dcterms:created>
  <dcterms:modified xsi:type="dcterms:W3CDTF">2023-01-31T12:51:00Z</dcterms:modified>
</cp:coreProperties>
</file>